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bookmarkStart w:id="0" w:name="_Hlk171089674"/>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730C5B71" w14:textId="4E15E682" w:rsidR="005F5733" w:rsidRDefault="00221BF8" w:rsidP="000B1005">
      <w:pPr>
        <w:jc w:val="center"/>
        <w:rPr>
          <w:rFonts w:ascii="Verdana" w:hAnsi="Verdana"/>
          <w:b/>
          <w:bCs/>
          <w:sz w:val="22"/>
          <w:szCs w:val="22"/>
        </w:rPr>
      </w:pPr>
      <w:r>
        <w:rPr>
          <w:rFonts w:ascii="Verdana" w:hAnsi="Verdana"/>
          <w:b/>
          <w:bCs/>
          <w:sz w:val="22"/>
          <w:szCs w:val="22"/>
        </w:rPr>
        <w:t xml:space="preserve">FILARMÔNICA DE MINAS GERAIS </w:t>
      </w:r>
      <w:r w:rsidR="0031389D">
        <w:rPr>
          <w:rFonts w:ascii="Verdana" w:hAnsi="Verdana"/>
          <w:b/>
          <w:bCs/>
          <w:sz w:val="22"/>
          <w:szCs w:val="22"/>
        </w:rPr>
        <w:t>RECEBE</w:t>
      </w:r>
      <w:r w:rsidR="00BD43FA">
        <w:rPr>
          <w:rFonts w:ascii="Verdana" w:hAnsi="Verdana"/>
          <w:b/>
          <w:bCs/>
          <w:sz w:val="22"/>
          <w:szCs w:val="22"/>
        </w:rPr>
        <w:t xml:space="preserve">, PELA PRIMEIRA VEZ NO BRASIL, </w:t>
      </w:r>
      <w:r w:rsidR="005F5733">
        <w:rPr>
          <w:rFonts w:ascii="Verdana" w:hAnsi="Verdana"/>
          <w:b/>
          <w:bCs/>
          <w:sz w:val="22"/>
          <w:szCs w:val="22"/>
        </w:rPr>
        <w:t>O BARÍTONO TAEHAN KIM, VENCEDOR DO CONCURSO RAINHA ELISABETH DA BÉLGICA DE 2023; A REGÊNCIA É DO MAESTRO CONVIDADO, O HOLANDÊS VINCENT DE KORT</w:t>
      </w:r>
    </w:p>
    <w:p w14:paraId="229E5937" w14:textId="77777777" w:rsidR="00BD43FA" w:rsidRDefault="00BD43FA" w:rsidP="000B1005">
      <w:pPr>
        <w:jc w:val="center"/>
        <w:rPr>
          <w:rFonts w:ascii="Verdana" w:hAnsi="Verdana"/>
          <w:b/>
          <w:bCs/>
          <w:sz w:val="22"/>
          <w:szCs w:val="22"/>
        </w:rPr>
      </w:pPr>
    </w:p>
    <w:p w14:paraId="69BDCE15" w14:textId="77777777" w:rsidR="00130574" w:rsidRPr="008A070D" w:rsidRDefault="00130574" w:rsidP="0031389D">
      <w:pPr>
        <w:jc w:val="both"/>
        <w:rPr>
          <w:rFonts w:ascii="Verdana" w:eastAsia="Verdana" w:hAnsi="Verdana" w:cs="Calibri Light"/>
          <w:b/>
          <w:bCs/>
          <w:sz w:val="22"/>
          <w:szCs w:val="22"/>
        </w:rPr>
      </w:pPr>
    </w:p>
    <w:p w14:paraId="54A54D46" w14:textId="77777777" w:rsidR="005F5733" w:rsidRDefault="005F5733" w:rsidP="005F5733">
      <w:pPr>
        <w:shd w:val="clear" w:color="auto" w:fill="FFFFFF"/>
        <w:jc w:val="both"/>
        <w:rPr>
          <w:rFonts w:ascii="Verdana" w:hAnsi="Verdana" w:cs="Calibri Light"/>
          <w:sz w:val="22"/>
          <w:szCs w:val="22"/>
        </w:rPr>
      </w:pPr>
      <w:r>
        <w:rPr>
          <w:rFonts w:ascii="Verdana" w:hAnsi="Verdana" w:cs="Calibri Light"/>
          <w:sz w:val="22"/>
          <w:szCs w:val="22"/>
        </w:rPr>
        <w:t xml:space="preserve">O vencedor do concurso Rainha Elisabeth da Bélgica de 2023 – o sul-coreano </w:t>
      </w:r>
      <w:proofErr w:type="spellStart"/>
      <w:r w:rsidRPr="00345972">
        <w:rPr>
          <w:rFonts w:ascii="Verdana" w:hAnsi="Verdana" w:cs="Calibri Light"/>
          <w:b/>
          <w:bCs/>
          <w:sz w:val="22"/>
          <w:szCs w:val="22"/>
        </w:rPr>
        <w:t>Taehan</w:t>
      </w:r>
      <w:proofErr w:type="spellEnd"/>
      <w:r w:rsidRPr="00345972">
        <w:rPr>
          <w:rFonts w:ascii="Verdana" w:hAnsi="Verdana" w:cs="Calibri Light"/>
          <w:b/>
          <w:bCs/>
          <w:sz w:val="22"/>
          <w:szCs w:val="22"/>
        </w:rPr>
        <w:t xml:space="preserve"> Ki</w:t>
      </w:r>
      <w:r>
        <w:rPr>
          <w:rFonts w:ascii="Verdana" w:hAnsi="Verdana" w:cs="Calibri Light"/>
          <w:b/>
          <w:bCs/>
          <w:sz w:val="22"/>
          <w:szCs w:val="22"/>
        </w:rPr>
        <w:t>m</w:t>
      </w:r>
      <w:r>
        <w:rPr>
          <w:rFonts w:ascii="Verdana" w:hAnsi="Verdana" w:cs="Calibri Light"/>
          <w:sz w:val="22"/>
          <w:szCs w:val="22"/>
        </w:rPr>
        <w:t xml:space="preserve"> – se apresenta pela primeira vez no Brasil interpretando algumas das canções mais pungentes do repertório local alemão com a </w:t>
      </w:r>
      <w:r w:rsidRPr="008055F7">
        <w:rPr>
          <w:rFonts w:ascii="Verdana" w:hAnsi="Verdana" w:cs="Calibri Light"/>
          <w:b/>
          <w:bCs/>
          <w:sz w:val="22"/>
          <w:szCs w:val="22"/>
        </w:rPr>
        <w:t>Filarmônica de Minas Gerais</w:t>
      </w:r>
      <w:r>
        <w:rPr>
          <w:rFonts w:ascii="Verdana" w:hAnsi="Verdana" w:cs="Calibri Light"/>
          <w:sz w:val="22"/>
          <w:szCs w:val="22"/>
        </w:rPr>
        <w:t xml:space="preserve">, nos dias </w:t>
      </w:r>
      <w:r w:rsidRPr="008055F7">
        <w:rPr>
          <w:rFonts w:ascii="Verdana" w:hAnsi="Verdana" w:cs="Calibri Light"/>
          <w:b/>
          <w:bCs/>
          <w:sz w:val="22"/>
          <w:szCs w:val="22"/>
        </w:rPr>
        <w:t>10 e 11 de outubro</w:t>
      </w:r>
      <w:r>
        <w:rPr>
          <w:rFonts w:ascii="Verdana" w:hAnsi="Verdana" w:cs="Calibri Light"/>
          <w:sz w:val="22"/>
          <w:szCs w:val="22"/>
        </w:rPr>
        <w:t xml:space="preserve">, às </w:t>
      </w:r>
      <w:r w:rsidRPr="008055F7">
        <w:rPr>
          <w:rFonts w:ascii="Verdana" w:hAnsi="Verdana" w:cs="Calibri Light"/>
          <w:b/>
          <w:bCs/>
          <w:sz w:val="22"/>
          <w:szCs w:val="22"/>
        </w:rPr>
        <w:t>20h30</w:t>
      </w:r>
      <w:r>
        <w:rPr>
          <w:rFonts w:ascii="Verdana" w:hAnsi="Verdana" w:cs="Calibri Light"/>
          <w:sz w:val="22"/>
          <w:szCs w:val="22"/>
        </w:rPr>
        <w:t xml:space="preserve">, na </w:t>
      </w:r>
      <w:r w:rsidRPr="008055F7">
        <w:rPr>
          <w:rFonts w:ascii="Verdana" w:hAnsi="Verdana" w:cs="Calibri Light"/>
          <w:b/>
          <w:bCs/>
          <w:sz w:val="22"/>
          <w:szCs w:val="22"/>
        </w:rPr>
        <w:t>Sala Minas Gerais</w:t>
      </w:r>
      <w:r>
        <w:rPr>
          <w:rFonts w:ascii="Verdana" w:hAnsi="Verdana" w:cs="Calibri Light"/>
          <w:sz w:val="22"/>
          <w:szCs w:val="22"/>
        </w:rPr>
        <w:t xml:space="preserve">. O regente convidado </w:t>
      </w:r>
      <w:r w:rsidRPr="008055F7">
        <w:rPr>
          <w:rFonts w:ascii="Verdana" w:hAnsi="Verdana" w:cs="Calibri Light"/>
          <w:b/>
          <w:bCs/>
          <w:sz w:val="22"/>
          <w:szCs w:val="22"/>
        </w:rPr>
        <w:t>Vi</w:t>
      </w:r>
      <w:r>
        <w:rPr>
          <w:rFonts w:ascii="Verdana" w:hAnsi="Verdana" w:cs="Calibri Light"/>
          <w:b/>
          <w:bCs/>
          <w:sz w:val="22"/>
          <w:szCs w:val="22"/>
        </w:rPr>
        <w:t>n</w:t>
      </w:r>
      <w:r w:rsidRPr="008055F7">
        <w:rPr>
          <w:rFonts w:ascii="Verdana" w:hAnsi="Verdana" w:cs="Calibri Light"/>
          <w:b/>
          <w:bCs/>
          <w:sz w:val="22"/>
          <w:szCs w:val="22"/>
        </w:rPr>
        <w:t>cent de Kort</w:t>
      </w:r>
      <w:r>
        <w:rPr>
          <w:rFonts w:ascii="Verdana" w:hAnsi="Verdana" w:cs="Calibri Light"/>
          <w:sz w:val="22"/>
          <w:szCs w:val="22"/>
        </w:rPr>
        <w:t xml:space="preserve"> complementa o programa com uma das sinfonias mais célebres de </w:t>
      </w:r>
      <w:r w:rsidRPr="008055F7">
        <w:rPr>
          <w:rFonts w:ascii="Verdana" w:hAnsi="Verdana" w:cs="Calibri Light"/>
          <w:b/>
          <w:bCs/>
          <w:sz w:val="22"/>
          <w:szCs w:val="22"/>
        </w:rPr>
        <w:t>Schubert</w:t>
      </w:r>
      <w:r w:rsidRPr="008055F7">
        <w:rPr>
          <w:rFonts w:ascii="Verdana" w:hAnsi="Verdana" w:cs="Calibri Light"/>
          <w:sz w:val="22"/>
          <w:szCs w:val="22"/>
        </w:rPr>
        <w:t>, a</w:t>
      </w:r>
      <w:r>
        <w:rPr>
          <w:rFonts w:ascii="Verdana" w:hAnsi="Verdana" w:cs="Calibri Light"/>
          <w:sz w:val="22"/>
          <w:szCs w:val="22"/>
        </w:rPr>
        <w:t xml:space="preserve"> </w:t>
      </w:r>
      <w:r w:rsidRPr="008055F7">
        <w:rPr>
          <w:rFonts w:ascii="Verdana" w:hAnsi="Verdana" w:cs="Calibri Light"/>
          <w:i/>
          <w:iCs/>
          <w:sz w:val="22"/>
          <w:szCs w:val="22"/>
        </w:rPr>
        <w:t xml:space="preserve">Sinfonia nº 8, “Inacabada”, </w:t>
      </w:r>
      <w:r>
        <w:rPr>
          <w:rFonts w:ascii="Verdana" w:hAnsi="Verdana" w:cs="Calibri Light"/>
          <w:sz w:val="22"/>
          <w:szCs w:val="22"/>
        </w:rPr>
        <w:t xml:space="preserve">e todo o contraste contido nos prelúdios sinfônicos da ópera </w:t>
      </w:r>
      <w:proofErr w:type="spellStart"/>
      <w:r w:rsidRPr="008055F7">
        <w:rPr>
          <w:rFonts w:ascii="Verdana" w:hAnsi="Verdana" w:cs="Calibri Light"/>
          <w:i/>
          <w:iCs/>
          <w:sz w:val="22"/>
          <w:szCs w:val="22"/>
        </w:rPr>
        <w:t>Lohengrin</w:t>
      </w:r>
      <w:proofErr w:type="spellEnd"/>
      <w:r>
        <w:rPr>
          <w:rFonts w:ascii="Verdana" w:hAnsi="Verdana" w:cs="Calibri Light"/>
          <w:sz w:val="22"/>
          <w:szCs w:val="22"/>
        </w:rPr>
        <w:t xml:space="preserve"> de </w:t>
      </w:r>
      <w:r w:rsidRPr="008055F7">
        <w:rPr>
          <w:rFonts w:ascii="Verdana" w:hAnsi="Verdana" w:cs="Calibri Light"/>
          <w:b/>
          <w:bCs/>
          <w:sz w:val="22"/>
          <w:szCs w:val="22"/>
        </w:rPr>
        <w:t>Wagner</w:t>
      </w:r>
      <w:r>
        <w:rPr>
          <w:rFonts w:ascii="Verdana" w:hAnsi="Verdana" w:cs="Calibri Light"/>
          <w:sz w:val="22"/>
          <w:szCs w:val="22"/>
        </w:rPr>
        <w:t xml:space="preserve">.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p w14:paraId="49942D93" w14:textId="77777777" w:rsidR="005F5733" w:rsidRDefault="005F5733" w:rsidP="00EF2278">
      <w:pPr>
        <w:jc w:val="both"/>
        <w:rPr>
          <w:rFonts w:ascii="Verdana" w:hAnsi="Verdana" w:cs="Calibri Light"/>
          <w:sz w:val="22"/>
          <w:szCs w:val="22"/>
        </w:rPr>
      </w:pPr>
    </w:p>
    <w:p w14:paraId="57B577CB" w14:textId="438111C9" w:rsidR="00D74258"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w:t>
      </w:r>
      <w:r w:rsidR="00AA3BCD">
        <w:rPr>
          <w:rFonts w:ascii="Verdana" w:hAnsi="Verdana" w:cs="Calibri Light"/>
          <w:sz w:val="22"/>
          <w:szCs w:val="22"/>
        </w:rPr>
        <w:t xml:space="preserve">, </w:t>
      </w:r>
      <w:r w:rsidR="00002EFE">
        <w:rPr>
          <w:rFonts w:ascii="Verdana" w:hAnsi="Verdana" w:cs="Calibri Light"/>
          <w:sz w:val="22"/>
          <w:szCs w:val="22"/>
        </w:rPr>
        <w:t xml:space="preserve">conta </w:t>
      </w:r>
      <w:r w:rsidR="00AA3BCD">
        <w:rPr>
          <w:rFonts w:ascii="Verdana" w:hAnsi="Verdana" w:cs="Calibri Light"/>
          <w:sz w:val="22"/>
          <w:szCs w:val="22"/>
        </w:rPr>
        <w:t xml:space="preserve">com </w:t>
      </w:r>
      <w:r w:rsidR="00FF1E1D">
        <w:rPr>
          <w:rFonts w:ascii="Verdana" w:hAnsi="Verdana" w:cs="Calibri Light"/>
          <w:sz w:val="22"/>
          <w:szCs w:val="22"/>
        </w:rPr>
        <w:t xml:space="preserve">o </w:t>
      </w:r>
      <w:r w:rsidR="00AA3BCD">
        <w:rPr>
          <w:rFonts w:ascii="Verdana" w:hAnsi="Verdana" w:cs="Calibri Light"/>
          <w:sz w:val="22"/>
          <w:szCs w:val="22"/>
        </w:rPr>
        <w:t>patrocínio d</w:t>
      </w:r>
      <w:r w:rsidR="001F4CE8">
        <w:rPr>
          <w:rFonts w:ascii="Verdana" w:hAnsi="Verdana" w:cs="Calibri Light"/>
          <w:sz w:val="22"/>
          <w:szCs w:val="22"/>
        </w:rPr>
        <w:t>a Gasmig</w:t>
      </w:r>
      <w:r w:rsidRPr="00DB21C5">
        <w:rPr>
          <w:rFonts w:ascii="Verdana" w:hAnsi="Verdana" w:cs="Calibri Light"/>
          <w:sz w:val="22"/>
          <w:szCs w:val="22"/>
        </w:rPr>
        <w:t>. Apoio: Circuito Liberdade e Programa Amigos da Filarmônica. Realização: Instituto Cultural Filarmônica, Secretaria Estadual de Cultura e Turismo de MG, Governo de Minas Gerais, Ministério da Cultura e Governo Federal.</w:t>
      </w:r>
    </w:p>
    <w:p w14:paraId="45A6FF82" w14:textId="77777777" w:rsidR="008B4CED" w:rsidRDefault="008B4CED" w:rsidP="00EF2278">
      <w:pPr>
        <w:jc w:val="both"/>
        <w:rPr>
          <w:rFonts w:ascii="Verdana" w:hAnsi="Verdana" w:cs="Calibri Light"/>
          <w:sz w:val="22"/>
          <w:szCs w:val="22"/>
        </w:rPr>
      </w:pPr>
    </w:p>
    <w:p w14:paraId="3B633884" w14:textId="53FEA34A" w:rsidR="00EE53B0" w:rsidRDefault="005F5733" w:rsidP="00A66944">
      <w:pPr>
        <w:jc w:val="both"/>
        <w:rPr>
          <w:rFonts w:ascii="Verdana" w:hAnsi="Verdana"/>
          <w:b/>
          <w:bCs/>
          <w:sz w:val="22"/>
          <w:szCs w:val="22"/>
        </w:rPr>
      </w:pPr>
      <w:r>
        <w:rPr>
          <w:rFonts w:ascii="Verdana" w:hAnsi="Verdana"/>
          <w:b/>
          <w:bCs/>
          <w:sz w:val="22"/>
          <w:szCs w:val="22"/>
        </w:rPr>
        <w:t>Vincent de Kort</w:t>
      </w:r>
      <w:r w:rsidR="00EE53B0" w:rsidRPr="00DB21C5">
        <w:rPr>
          <w:rFonts w:ascii="Verdana" w:hAnsi="Verdana"/>
          <w:b/>
          <w:bCs/>
          <w:sz w:val="22"/>
          <w:szCs w:val="22"/>
        </w:rPr>
        <w:t xml:space="preserve">, regente </w:t>
      </w:r>
      <w:r>
        <w:rPr>
          <w:rFonts w:ascii="Verdana" w:hAnsi="Verdana"/>
          <w:b/>
          <w:bCs/>
          <w:sz w:val="22"/>
          <w:szCs w:val="22"/>
        </w:rPr>
        <w:t>convidado</w:t>
      </w:r>
    </w:p>
    <w:p w14:paraId="613EB001" w14:textId="77777777" w:rsidR="00A66944" w:rsidRDefault="00A66944" w:rsidP="00A66944">
      <w:pPr>
        <w:jc w:val="both"/>
        <w:rPr>
          <w:rFonts w:ascii="Verdana" w:hAnsi="Verdana"/>
          <w:b/>
          <w:bCs/>
          <w:sz w:val="22"/>
          <w:szCs w:val="22"/>
        </w:rPr>
      </w:pPr>
    </w:p>
    <w:p w14:paraId="2C7E2712" w14:textId="53BB758A" w:rsidR="00414C5A" w:rsidRPr="00414C5A" w:rsidRDefault="00414C5A" w:rsidP="00A66944">
      <w:pPr>
        <w:jc w:val="both"/>
        <w:rPr>
          <w:rFonts w:ascii="Verdana" w:hAnsi="Verdana"/>
          <w:sz w:val="22"/>
          <w:szCs w:val="22"/>
        </w:rPr>
      </w:pPr>
      <w:r w:rsidRPr="00414C5A">
        <w:rPr>
          <w:rFonts w:ascii="Verdana" w:hAnsi="Verdana"/>
          <w:sz w:val="22"/>
          <w:szCs w:val="22"/>
        </w:rPr>
        <w:t xml:space="preserve">Muito prestigiado, o maestro holandês Vincent de Kort colabora com solistas renomados mundialmente. Após uma carreira como violoncelista, estreou como regente em 1995, com a Orquestra Filarmônica de Oslo, a convite de seu mentor, </w:t>
      </w:r>
      <w:proofErr w:type="spellStart"/>
      <w:r w:rsidRPr="00414C5A">
        <w:rPr>
          <w:rFonts w:ascii="Verdana" w:hAnsi="Verdana"/>
          <w:sz w:val="22"/>
          <w:szCs w:val="22"/>
        </w:rPr>
        <w:t>Mariss</w:t>
      </w:r>
      <w:proofErr w:type="spellEnd"/>
      <w:r w:rsidRPr="00414C5A">
        <w:rPr>
          <w:rFonts w:ascii="Verdana" w:hAnsi="Verdana"/>
          <w:sz w:val="22"/>
          <w:szCs w:val="22"/>
        </w:rPr>
        <w:t xml:space="preserve"> Jansons. Ganhou reconhecimento internacional em 1997, ao substituir </w:t>
      </w:r>
      <w:proofErr w:type="spellStart"/>
      <w:r w:rsidRPr="00414C5A">
        <w:rPr>
          <w:rFonts w:ascii="Verdana" w:hAnsi="Verdana"/>
          <w:sz w:val="22"/>
          <w:szCs w:val="22"/>
        </w:rPr>
        <w:t>Gennady</w:t>
      </w:r>
      <w:proofErr w:type="spellEnd"/>
      <w:r w:rsidRPr="00414C5A">
        <w:rPr>
          <w:rFonts w:ascii="Verdana" w:hAnsi="Verdana"/>
          <w:sz w:val="22"/>
          <w:szCs w:val="22"/>
        </w:rPr>
        <w:t xml:space="preserve"> </w:t>
      </w:r>
      <w:proofErr w:type="spellStart"/>
      <w:r w:rsidRPr="00414C5A">
        <w:rPr>
          <w:rFonts w:ascii="Verdana" w:hAnsi="Verdana"/>
          <w:sz w:val="22"/>
          <w:szCs w:val="22"/>
        </w:rPr>
        <w:t>Rhozdestvensky</w:t>
      </w:r>
      <w:proofErr w:type="spellEnd"/>
      <w:r w:rsidRPr="00414C5A">
        <w:rPr>
          <w:rFonts w:ascii="Verdana" w:hAnsi="Verdana"/>
          <w:sz w:val="22"/>
          <w:szCs w:val="22"/>
        </w:rPr>
        <w:t xml:space="preserve">, regendo a Orquestra Jovem da União Europeia com o solista </w:t>
      </w:r>
      <w:proofErr w:type="spellStart"/>
      <w:r w:rsidRPr="00414C5A">
        <w:rPr>
          <w:rFonts w:ascii="Verdana" w:hAnsi="Verdana"/>
          <w:sz w:val="22"/>
          <w:szCs w:val="22"/>
        </w:rPr>
        <w:t>Radu</w:t>
      </w:r>
      <w:proofErr w:type="spellEnd"/>
      <w:r w:rsidRPr="00414C5A">
        <w:rPr>
          <w:rFonts w:ascii="Verdana" w:hAnsi="Verdana"/>
          <w:sz w:val="22"/>
          <w:szCs w:val="22"/>
        </w:rPr>
        <w:t xml:space="preserve"> Lupu no Royal </w:t>
      </w:r>
      <w:proofErr w:type="spellStart"/>
      <w:r w:rsidRPr="00414C5A">
        <w:rPr>
          <w:rFonts w:ascii="Verdana" w:hAnsi="Verdana"/>
          <w:sz w:val="22"/>
          <w:szCs w:val="22"/>
        </w:rPr>
        <w:t>Concertgebouw</w:t>
      </w:r>
      <w:proofErr w:type="spellEnd"/>
      <w:r w:rsidRPr="00414C5A">
        <w:rPr>
          <w:rFonts w:ascii="Verdana" w:hAnsi="Verdana"/>
          <w:sz w:val="22"/>
          <w:szCs w:val="22"/>
        </w:rPr>
        <w:t xml:space="preserve"> Amsterdam. Como maestro convidado, já atuou em grandes casas de ópera e festivais, como a Ópera Real Sueca, o Teatro Mariinsky, o Bolshoi, além de conduzir a Filarmônica de Rotterdam, a Orquestra </w:t>
      </w:r>
      <w:proofErr w:type="spellStart"/>
      <w:r w:rsidRPr="00414C5A">
        <w:rPr>
          <w:rFonts w:ascii="Verdana" w:hAnsi="Verdana"/>
          <w:sz w:val="22"/>
          <w:szCs w:val="22"/>
        </w:rPr>
        <w:t>Métropolitain</w:t>
      </w:r>
      <w:proofErr w:type="spellEnd"/>
      <w:r w:rsidRPr="00414C5A">
        <w:rPr>
          <w:rFonts w:ascii="Verdana" w:hAnsi="Verdana"/>
          <w:sz w:val="22"/>
          <w:szCs w:val="22"/>
        </w:rPr>
        <w:t xml:space="preserve"> de Montreal, e outras. Foi maestro principal convidado da Sinfônica de Zurique e é fundador da orquestra internacional de câmara </w:t>
      </w:r>
      <w:proofErr w:type="spellStart"/>
      <w:r w:rsidRPr="00414C5A">
        <w:rPr>
          <w:rFonts w:ascii="Verdana" w:hAnsi="Verdana"/>
          <w:sz w:val="22"/>
          <w:szCs w:val="22"/>
        </w:rPr>
        <w:t>Sinfonietta</w:t>
      </w:r>
      <w:proofErr w:type="spellEnd"/>
      <w:r w:rsidRPr="00414C5A">
        <w:rPr>
          <w:rFonts w:ascii="Verdana" w:hAnsi="Verdana"/>
          <w:sz w:val="22"/>
          <w:szCs w:val="22"/>
        </w:rPr>
        <w:t xml:space="preserve"> Europeia e do Festival de Ópera Alden </w:t>
      </w:r>
      <w:proofErr w:type="spellStart"/>
      <w:r w:rsidRPr="00414C5A">
        <w:rPr>
          <w:rFonts w:ascii="Verdana" w:hAnsi="Verdana"/>
          <w:sz w:val="22"/>
          <w:szCs w:val="22"/>
        </w:rPr>
        <w:t>Biesen</w:t>
      </w:r>
      <w:proofErr w:type="spellEnd"/>
      <w:r w:rsidRPr="00414C5A">
        <w:rPr>
          <w:rFonts w:ascii="Verdana" w:hAnsi="Verdana"/>
          <w:sz w:val="22"/>
          <w:szCs w:val="22"/>
        </w:rPr>
        <w:t xml:space="preserve">. Estudou com </w:t>
      </w:r>
      <w:proofErr w:type="spellStart"/>
      <w:r w:rsidRPr="00414C5A">
        <w:rPr>
          <w:rFonts w:ascii="Verdana" w:hAnsi="Verdana"/>
          <w:sz w:val="22"/>
          <w:szCs w:val="22"/>
        </w:rPr>
        <w:t>Mariss</w:t>
      </w:r>
      <w:proofErr w:type="spellEnd"/>
      <w:r w:rsidRPr="00414C5A">
        <w:rPr>
          <w:rFonts w:ascii="Verdana" w:hAnsi="Verdana"/>
          <w:sz w:val="22"/>
          <w:szCs w:val="22"/>
        </w:rPr>
        <w:t xml:space="preserve"> Jansons e Ilya </w:t>
      </w:r>
      <w:proofErr w:type="spellStart"/>
      <w:r w:rsidRPr="00414C5A">
        <w:rPr>
          <w:rFonts w:ascii="Verdana" w:hAnsi="Verdana"/>
          <w:sz w:val="22"/>
          <w:szCs w:val="22"/>
        </w:rPr>
        <w:t>Musin</w:t>
      </w:r>
      <w:proofErr w:type="spellEnd"/>
      <w:r w:rsidRPr="00414C5A">
        <w:rPr>
          <w:rFonts w:ascii="Verdana" w:hAnsi="Verdana"/>
          <w:sz w:val="22"/>
          <w:szCs w:val="22"/>
        </w:rPr>
        <w:t xml:space="preserve">, além de ser assistente de Bernard </w:t>
      </w:r>
      <w:proofErr w:type="spellStart"/>
      <w:r w:rsidRPr="00414C5A">
        <w:rPr>
          <w:rFonts w:ascii="Verdana" w:hAnsi="Verdana"/>
          <w:sz w:val="22"/>
          <w:szCs w:val="22"/>
        </w:rPr>
        <w:t>Haitink</w:t>
      </w:r>
      <w:proofErr w:type="spellEnd"/>
      <w:r w:rsidRPr="00414C5A">
        <w:rPr>
          <w:rFonts w:ascii="Verdana" w:hAnsi="Verdana"/>
          <w:sz w:val="22"/>
          <w:szCs w:val="22"/>
        </w:rPr>
        <w:t xml:space="preserve"> e William Christie. Fora dos palcos, Kort foi presidente do júri no programa </w:t>
      </w:r>
      <w:r w:rsidRPr="00414C5A">
        <w:rPr>
          <w:rFonts w:ascii="Verdana" w:hAnsi="Verdana"/>
          <w:i/>
          <w:iCs/>
          <w:sz w:val="22"/>
          <w:szCs w:val="22"/>
        </w:rPr>
        <w:t>Maestro</w:t>
      </w:r>
      <w:r w:rsidRPr="00414C5A">
        <w:rPr>
          <w:rFonts w:ascii="Verdana" w:hAnsi="Verdana"/>
          <w:sz w:val="22"/>
          <w:szCs w:val="22"/>
        </w:rPr>
        <w:t> da TV holandesa e é jurado em competições internacionais. Em 2019, lançou o livro </w:t>
      </w:r>
      <w:r w:rsidRPr="00414C5A">
        <w:rPr>
          <w:rFonts w:ascii="Verdana" w:hAnsi="Verdana"/>
          <w:i/>
          <w:iCs/>
          <w:sz w:val="22"/>
          <w:szCs w:val="22"/>
        </w:rPr>
        <w:t>A Magia do Maestro</w:t>
      </w:r>
      <w:r w:rsidRPr="00414C5A">
        <w:rPr>
          <w:rFonts w:ascii="Verdana" w:hAnsi="Verdana"/>
          <w:sz w:val="22"/>
          <w:szCs w:val="22"/>
        </w:rPr>
        <w:t>. É também fã de boxe e corredor de maratonas.</w:t>
      </w:r>
    </w:p>
    <w:p w14:paraId="7EAD956F" w14:textId="77777777" w:rsidR="00414C5A" w:rsidRPr="00414C5A" w:rsidRDefault="00414C5A" w:rsidP="00414C5A">
      <w:pPr>
        <w:spacing w:line="360" w:lineRule="auto"/>
        <w:jc w:val="both"/>
        <w:rPr>
          <w:rFonts w:ascii="Verdana" w:hAnsi="Verdana"/>
          <w:b/>
          <w:bCs/>
          <w:sz w:val="22"/>
          <w:szCs w:val="22"/>
        </w:rPr>
      </w:pPr>
    </w:p>
    <w:p w14:paraId="509F396C" w14:textId="77777777" w:rsidR="00A66944" w:rsidRDefault="00A66944" w:rsidP="00EF2278">
      <w:pPr>
        <w:jc w:val="both"/>
        <w:rPr>
          <w:rFonts w:ascii="Verdana" w:hAnsi="Verdana" w:cs="Calibri Light"/>
          <w:b/>
          <w:bCs/>
          <w:sz w:val="22"/>
          <w:szCs w:val="22"/>
        </w:rPr>
      </w:pPr>
    </w:p>
    <w:p w14:paraId="258EEAA1" w14:textId="77777777" w:rsidR="00A66944" w:rsidRDefault="00A66944" w:rsidP="00EF2278">
      <w:pPr>
        <w:jc w:val="both"/>
        <w:rPr>
          <w:rFonts w:ascii="Verdana" w:hAnsi="Verdana" w:cs="Calibri Light"/>
          <w:b/>
          <w:bCs/>
          <w:sz w:val="22"/>
          <w:szCs w:val="22"/>
        </w:rPr>
      </w:pPr>
    </w:p>
    <w:p w14:paraId="0521334D" w14:textId="77777777" w:rsidR="00A66944" w:rsidRDefault="00A66944" w:rsidP="00EF2278">
      <w:pPr>
        <w:jc w:val="both"/>
        <w:rPr>
          <w:rFonts w:ascii="Verdana" w:hAnsi="Verdana" w:cs="Calibri Light"/>
          <w:b/>
          <w:bCs/>
          <w:sz w:val="22"/>
          <w:szCs w:val="22"/>
        </w:rPr>
      </w:pPr>
    </w:p>
    <w:p w14:paraId="14BC3A45" w14:textId="76CBD7C2" w:rsidR="00326845" w:rsidRDefault="005F5733" w:rsidP="00EF2278">
      <w:pPr>
        <w:jc w:val="both"/>
        <w:rPr>
          <w:rFonts w:ascii="Verdana" w:hAnsi="Verdana" w:cs="Calibri Light"/>
          <w:b/>
          <w:bCs/>
          <w:sz w:val="22"/>
          <w:szCs w:val="22"/>
        </w:rPr>
      </w:pPr>
      <w:proofErr w:type="spellStart"/>
      <w:r>
        <w:rPr>
          <w:rFonts w:ascii="Verdana" w:hAnsi="Verdana" w:cs="Calibri Light"/>
          <w:b/>
          <w:bCs/>
          <w:sz w:val="22"/>
          <w:szCs w:val="22"/>
        </w:rPr>
        <w:lastRenderedPageBreak/>
        <w:t>Taehan</w:t>
      </w:r>
      <w:proofErr w:type="spellEnd"/>
      <w:r>
        <w:rPr>
          <w:rFonts w:ascii="Verdana" w:hAnsi="Verdana" w:cs="Calibri Light"/>
          <w:b/>
          <w:bCs/>
          <w:sz w:val="22"/>
          <w:szCs w:val="22"/>
        </w:rPr>
        <w:t xml:space="preserve"> Kim</w:t>
      </w:r>
      <w:r w:rsidR="00142BE9">
        <w:rPr>
          <w:rFonts w:ascii="Verdana" w:hAnsi="Verdana" w:cs="Calibri Light"/>
          <w:b/>
          <w:bCs/>
          <w:sz w:val="22"/>
          <w:szCs w:val="22"/>
        </w:rPr>
        <w:t xml:space="preserve">, </w:t>
      </w:r>
      <w:r>
        <w:rPr>
          <w:rFonts w:ascii="Verdana" w:hAnsi="Verdana" w:cs="Calibri Light"/>
          <w:b/>
          <w:bCs/>
          <w:sz w:val="22"/>
          <w:szCs w:val="22"/>
        </w:rPr>
        <w:t>barítono</w:t>
      </w:r>
    </w:p>
    <w:p w14:paraId="293173AD" w14:textId="77777777" w:rsidR="005F5733" w:rsidRDefault="005F5733" w:rsidP="00EF2278">
      <w:pPr>
        <w:jc w:val="both"/>
        <w:rPr>
          <w:rFonts w:ascii="Verdana" w:hAnsi="Verdana" w:cs="Calibri Light"/>
          <w:b/>
          <w:bCs/>
          <w:sz w:val="22"/>
          <w:szCs w:val="22"/>
        </w:rPr>
      </w:pPr>
    </w:p>
    <w:p w14:paraId="5EE5BB6C" w14:textId="58DD32B6" w:rsidR="005F5733" w:rsidRPr="005F5733" w:rsidRDefault="005F5733" w:rsidP="00EF2278">
      <w:pPr>
        <w:jc w:val="both"/>
        <w:rPr>
          <w:rFonts w:ascii="Verdana" w:hAnsi="Verdana" w:cs="Calibri Light"/>
          <w:sz w:val="22"/>
          <w:szCs w:val="22"/>
        </w:rPr>
      </w:pPr>
      <w:proofErr w:type="spellStart"/>
      <w:r w:rsidRPr="005F5733">
        <w:rPr>
          <w:rFonts w:ascii="Verdana" w:hAnsi="Verdana" w:cs="Calibri Light"/>
          <w:sz w:val="22"/>
          <w:szCs w:val="22"/>
        </w:rPr>
        <w:t>Taehan</w:t>
      </w:r>
      <w:proofErr w:type="spellEnd"/>
      <w:r w:rsidRPr="005F5733">
        <w:rPr>
          <w:rFonts w:ascii="Verdana" w:hAnsi="Verdana" w:cs="Calibri Light"/>
          <w:sz w:val="22"/>
          <w:szCs w:val="22"/>
        </w:rPr>
        <w:t xml:space="preserve"> Kim é um jovem e promissor barítono sul-coreano. Formado pela Faculdade de Música da Universidade Nacional de Seul, venceu uma série de competições internacionais de canto, incluindo o Primeiro Prêmio do Concurso Rainha Elisabeth e o Prêmio do Público no </w:t>
      </w:r>
      <w:proofErr w:type="spellStart"/>
      <w:r w:rsidRPr="005F5733">
        <w:rPr>
          <w:rFonts w:ascii="Verdana" w:hAnsi="Verdana" w:cs="Calibri Light"/>
          <w:sz w:val="22"/>
          <w:szCs w:val="22"/>
        </w:rPr>
        <w:t>Operalia</w:t>
      </w:r>
      <w:proofErr w:type="spellEnd"/>
      <w:r w:rsidRPr="005F5733">
        <w:rPr>
          <w:rFonts w:ascii="Verdana" w:hAnsi="Verdana" w:cs="Calibri Light"/>
          <w:sz w:val="22"/>
          <w:szCs w:val="22"/>
        </w:rPr>
        <w:t xml:space="preserve">, ambos em 2023. Outras conquistas recentes incluem o Troféu Brian Dickie para Jovens Talentos no Concurso Neue </w:t>
      </w:r>
      <w:proofErr w:type="spellStart"/>
      <w:r w:rsidRPr="005F5733">
        <w:rPr>
          <w:rFonts w:ascii="Verdana" w:hAnsi="Verdana" w:cs="Calibri Light"/>
          <w:sz w:val="22"/>
          <w:szCs w:val="22"/>
        </w:rPr>
        <w:t>Stimmen</w:t>
      </w:r>
      <w:proofErr w:type="spellEnd"/>
      <w:r w:rsidRPr="005F5733">
        <w:rPr>
          <w:rFonts w:ascii="Verdana" w:hAnsi="Verdana" w:cs="Calibri Light"/>
          <w:sz w:val="22"/>
          <w:szCs w:val="22"/>
        </w:rPr>
        <w:t xml:space="preserve">, o segundo lugar no Concurso de Música Vocal de </w:t>
      </w:r>
      <w:proofErr w:type="spellStart"/>
      <w:r w:rsidRPr="005F5733">
        <w:rPr>
          <w:rFonts w:ascii="Verdana" w:hAnsi="Verdana" w:cs="Calibri Light"/>
          <w:sz w:val="22"/>
          <w:szCs w:val="22"/>
        </w:rPr>
        <w:t>Gwangju</w:t>
      </w:r>
      <w:proofErr w:type="spellEnd"/>
      <w:r w:rsidRPr="005F5733">
        <w:rPr>
          <w:rFonts w:ascii="Verdana" w:hAnsi="Verdana" w:cs="Calibri Light"/>
          <w:sz w:val="22"/>
          <w:szCs w:val="22"/>
        </w:rPr>
        <w:t xml:space="preserve"> e prêmios especiais nos concursos Riccardo </w:t>
      </w:r>
      <w:proofErr w:type="spellStart"/>
      <w:r w:rsidRPr="005F5733">
        <w:rPr>
          <w:rFonts w:ascii="Verdana" w:hAnsi="Verdana" w:cs="Calibri Light"/>
          <w:sz w:val="22"/>
          <w:szCs w:val="22"/>
        </w:rPr>
        <w:t>Zandonai</w:t>
      </w:r>
      <w:proofErr w:type="spellEnd"/>
      <w:r w:rsidRPr="005F5733">
        <w:rPr>
          <w:rFonts w:ascii="Verdana" w:hAnsi="Verdana" w:cs="Calibri Light"/>
          <w:sz w:val="22"/>
          <w:szCs w:val="22"/>
        </w:rPr>
        <w:t xml:space="preserve"> e Tenor </w:t>
      </w:r>
      <w:proofErr w:type="spellStart"/>
      <w:r w:rsidRPr="005F5733">
        <w:rPr>
          <w:rFonts w:ascii="Verdana" w:hAnsi="Verdana" w:cs="Calibri Light"/>
          <w:sz w:val="22"/>
          <w:szCs w:val="22"/>
        </w:rPr>
        <w:t>Viñas</w:t>
      </w:r>
      <w:proofErr w:type="spellEnd"/>
      <w:r w:rsidRPr="005F5733">
        <w:rPr>
          <w:rFonts w:ascii="Verdana" w:hAnsi="Verdana" w:cs="Calibri Light"/>
          <w:sz w:val="22"/>
          <w:szCs w:val="22"/>
        </w:rPr>
        <w:t xml:space="preserve">. Músico em início de carreira, </w:t>
      </w:r>
      <w:proofErr w:type="spellStart"/>
      <w:r w:rsidRPr="005F5733">
        <w:rPr>
          <w:rFonts w:ascii="Verdana" w:hAnsi="Verdana" w:cs="Calibri Light"/>
          <w:sz w:val="22"/>
          <w:szCs w:val="22"/>
        </w:rPr>
        <w:t>Taehan</w:t>
      </w:r>
      <w:proofErr w:type="spellEnd"/>
      <w:r w:rsidRPr="005F5733">
        <w:rPr>
          <w:rFonts w:ascii="Verdana" w:hAnsi="Verdana" w:cs="Calibri Light"/>
          <w:sz w:val="22"/>
          <w:szCs w:val="22"/>
        </w:rPr>
        <w:t xml:space="preserve"> Kim realiza sua primeira turnê internacional como solista nesta temporada, passando por Brasil, Bélgica e Coreia. Também neste ano iniciará seus estudos na Ópera Estatal de Berlim. No programa de sua estreia com a nossa Orquestra, estão clássicos do repertório vocal alemão escritos por Wagner, Mahler, Richard Strauss e </w:t>
      </w:r>
      <w:proofErr w:type="spellStart"/>
      <w:r w:rsidRPr="005F5733">
        <w:rPr>
          <w:rFonts w:ascii="Verdana" w:hAnsi="Verdana" w:cs="Calibri Light"/>
          <w:sz w:val="22"/>
          <w:szCs w:val="22"/>
        </w:rPr>
        <w:t>Korngold</w:t>
      </w:r>
      <w:proofErr w:type="spellEnd"/>
      <w:r w:rsidRPr="005F5733">
        <w:rPr>
          <w:rFonts w:ascii="Verdana" w:hAnsi="Verdana" w:cs="Calibri Light"/>
          <w:sz w:val="22"/>
          <w:szCs w:val="22"/>
        </w:rPr>
        <w:t>.</w:t>
      </w:r>
    </w:p>
    <w:p w14:paraId="5C3E80F3" w14:textId="77777777" w:rsidR="00BD43FA" w:rsidRDefault="00BD43FA" w:rsidP="00EF2278">
      <w:pPr>
        <w:jc w:val="both"/>
        <w:rPr>
          <w:rFonts w:ascii="Verdana" w:hAnsi="Verdana" w:cs="Calibri Light"/>
          <w:b/>
          <w:bCs/>
          <w:sz w:val="22"/>
          <w:szCs w:val="22"/>
        </w:rPr>
      </w:pPr>
    </w:p>
    <w:p w14:paraId="756ACB4C" w14:textId="4C7C7974"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0280B562" w14:textId="77777777" w:rsidR="00734C38" w:rsidRDefault="00734C38" w:rsidP="00563417">
      <w:pPr>
        <w:rPr>
          <w:rFonts w:ascii="Verdana" w:eastAsia="Verdana" w:hAnsi="Verdana" w:cs="Verdana"/>
          <w:b/>
          <w:bCs/>
          <w:sz w:val="22"/>
          <w:szCs w:val="22"/>
        </w:rPr>
      </w:pPr>
    </w:p>
    <w:p w14:paraId="1B1C26B3" w14:textId="77777777" w:rsidR="00734C38" w:rsidRDefault="00734C38" w:rsidP="00734C38">
      <w:pPr>
        <w:jc w:val="both"/>
        <w:rPr>
          <w:rFonts w:ascii="Verdana" w:eastAsia="Verdana" w:hAnsi="Verdana" w:cs="Verdana"/>
          <w:b/>
          <w:sz w:val="22"/>
          <w:szCs w:val="22"/>
        </w:rPr>
      </w:pPr>
      <w:r>
        <w:rPr>
          <w:rFonts w:ascii="Verdana" w:eastAsia="Verdana" w:hAnsi="Verdana" w:cs="Verdana"/>
          <w:b/>
          <w:sz w:val="22"/>
          <w:szCs w:val="22"/>
        </w:rPr>
        <w:t xml:space="preserve">Richard Wagner </w:t>
      </w:r>
      <w:r w:rsidRPr="0067163B">
        <w:rPr>
          <w:rFonts w:ascii="Verdana" w:eastAsia="Verdana" w:hAnsi="Verdana" w:cs="Verdana"/>
          <w:b/>
          <w:sz w:val="22"/>
          <w:szCs w:val="22"/>
        </w:rPr>
        <w:t>(</w:t>
      </w:r>
      <w:r>
        <w:rPr>
          <w:rFonts w:ascii="Verdana" w:eastAsia="Verdana" w:hAnsi="Verdana" w:cs="Verdana"/>
          <w:b/>
          <w:sz w:val="22"/>
          <w:szCs w:val="22"/>
        </w:rPr>
        <w:t>Leipzig</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13</w:t>
      </w:r>
      <w:r w:rsidRPr="0067163B">
        <w:rPr>
          <w:rFonts w:ascii="Verdana" w:eastAsia="Verdana" w:hAnsi="Verdana" w:cs="Verdana"/>
          <w:b/>
          <w:sz w:val="22"/>
          <w:szCs w:val="22"/>
          <w:highlight w:val="white"/>
        </w:rPr>
        <w:t xml:space="preserve"> – </w:t>
      </w:r>
      <w:r>
        <w:rPr>
          <w:rFonts w:ascii="Verdana" w:eastAsia="Verdana" w:hAnsi="Verdana" w:cs="Verdana"/>
          <w:b/>
          <w:bCs/>
          <w:sz w:val="22"/>
          <w:szCs w:val="22"/>
        </w:rPr>
        <w:t>Veneza</w:t>
      </w:r>
      <w:r w:rsidRPr="0067163B">
        <w:rPr>
          <w:rFonts w:ascii="Verdana" w:eastAsia="Verdana" w:hAnsi="Verdana" w:cs="Verdana"/>
          <w:b/>
          <w:sz w:val="22"/>
          <w:szCs w:val="22"/>
          <w:highlight w:val="white"/>
        </w:rPr>
        <w:t>,</w:t>
      </w:r>
      <w:r>
        <w:rPr>
          <w:rFonts w:ascii="Verdana" w:eastAsia="Verdana" w:hAnsi="Verdana" w:cs="Verdana"/>
          <w:b/>
          <w:sz w:val="22"/>
          <w:szCs w:val="22"/>
          <w:highlight w:val="white"/>
        </w:rPr>
        <w:t xml:space="preserve"> Itália</w:t>
      </w:r>
      <w:r w:rsidRPr="0067163B">
        <w:rPr>
          <w:rFonts w:ascii="Verdana" w:eastAsia="Verdana" w:hAnsi="Verdana" w:cs="Verdana"/>
          <w:b/>
          <w:sz w:val="22"/>
          <w:szCs w:val="22"/>
          <w:highlight w:val="white"/>
        </w:rPr>
        <w:t>, 1</w:t>
      </w:r>
      <w:r>
        <w:rPr>
          <w:rFonts w:ascii="Verdana" w:eastAsia="Verdana" w:hAnsi="Verdana" w:cs="Verdana"/>
          <w:b/>
          <w:sz w:val="22"/>
          <w:szCs w:val="22"/>
          <w:highlight w:val="white"/>
        </w:rPr>
        <w:t>883</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proofErr w:type="spellStart"/>
      <w:r w:rsidRPr="006A6C7D">
        <w:rPr>
          <w:rFonts w:ascii="Verdana" w:eastAsia="Verdana" w:hAnsi="Verdana" w:cs="Verdana"/>
          <w:b/>
          <w:bCs/>
          <w:i/>
          <w:iCs/>
          <w:sz w:val="22"/>
          <w:szCs w:val="22"/>
        </w:rPr>
        <w:t>Lohengrin</w:t>
      </w:r>
      <w:proofErr w:type="spellEnd"/>
      <w:r w:rsidRPr="006A6C7D">
        <w:rPr>
          <w:rFonts w:ascii="Verdana" w:eastAsia="Verdana" w:hAnsi="Verdana" w:cs="Verdana"/>
          <w:b/>
          <w:bCs/>
          <w:i/>
          <w:iCs/>
          <w:sz w:val="22"/>
          <w:szCs w:val="22"/>
        </w:rPr>
        <w:t>: Prelúdios dos Atos I e III</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1846/1847</w:t>
      </w:r>
      <w:r w:rsidRPr="0067163B">
        <w:rPr>
          <w:rFonts w:ascii="Verdana" w:eastAsia="Verdana" w:hAnsi="Verdana" w:cs="Verdana"/>
          <w:b/>
          <w:sz w:val="22"/>
          <w:szCs w:val="22"/>
        </w:rPr>
        <w:t>)</w:t>
      </w:r>
    </w:p>
    <w:p w14:paraId="3497C90A" w14:textId="77777777" w:rsidR="0099702C" w:rsidRDefault="0099702C" w:rsidP="00734C38">
      <w:pPr>
        <w:jc w:val="both"/>
        <w:rPr>
          <w:rFonts w:ascii="Verdana" w:eastAsia="Verdana" w:hAnsi="Verdana" w:cs="Verdana"/>
          <w:b/>
          <w:sz w:val="22"/>
          <w:szCs w:val="22"/>
        </w:rPr>
      </w:pPr>
    </w:p>
    <w:p w14:paraId="26CA0C19" w14:textId="77777777" w:rsidR="0099702C" w:rsidRPr="0099702C" w:rsidRDefault="0099702C" w:rsidP="0099702C">
      <w:pPr>
        <w:jc w:val="both"/>
        <w:rPr>
          <w:rFonts w:ascii="Verdana" w:eastAsia="Verdana" w:hAnsi="Verdana" w:cs="Verdana"/>
          <w:bCs/>
          <w:sz w:val="22"/>
          <w:szCs w:val="22"/>
        </w:rPr>
      </w:pPr>
      <w:r w:rsidRPr="0099702C">
        <w:rPr>
          <w:rFonts w:ascii="Verdana" w:eastAsia="Verdana" w:hAnsi="Verdana" w:cs="Verdana"/>
          <w:bCs/>
          <w:sz w:val="22"/>
          <w:szCs w:val="22"/>
        </w:rPr>
        <w:t>É comum que a obra de Richard Wagner seja dividida em três fases distintas: formação (1832 a 1840), transição (1841 a 1848) e maturidade (1849 a 1883, ano de seu falecimento). Essa organização temporal marca, com didatismo, o processo de desenvolvimento de uma linguagem musical e dramática singular e progressivamente ambiciosa, que desponta de modo ainda bastante incipiente nas primeiras óperas para depois se expandir com ímpeto transgressor e profunda originalidade.</w:t>
      </w:r>
    </w:p>
    <w:p w14:paraId="303EE809" w14:textId="77777777" w:rsidR="0099702C" w:rsidRPr="0099702C" w:rsidRDefault="0099702C" w:rsidP="0099702C">
      <w:pPr>
        <w:jc w:val="both"/>
        <w:rPr>
          <w:rFonts w:ascii="Verdana" w:eastAsia="Verdana" w:hAnsi="Verdana" w:cs="Verdana"/>
          <w:bCs/>
          <w:sz w:val="22"/>
          <w:szCs w:val="22"/>
        </w:rPr>
      </w:pPr>
    </w:p>
    <w:p w14:paraId="785869A6" w14:textId="77777777" w:rsidR="0099702C" w:rsidRPr="0099702C" w:rsidRDefault="0099702C" w:rsidP="0099702C">
      <w:pPr>
        <w:jc w:val="both"/>
        <w:rPr>
          <w:rFonts w:ascii="Verdana" w:eastAsia="Verdana" w:hAnsi="Verdana" w:cs="Verdana"/>
          <w:bCs/>
          <w:sz w:val="22"/>
          <w:szCs w:val="22"/>
        </w:rPr>
      </w:pPr>
      <w:proofErr w:type="spellStart"/>
      <w:r w:rsidRPr="0099702C">
        <w:rPr>
          <w:rFonts w:ascii="Verdana" w:eastAsia="Verdana" w:hAnsi="Verdana" w:cs="Verdana"/>
          <w:bCs/>
          <w:i/>
          <w:iCs/>
          <w:sz w:val="22"/>
          <w:szCs w:val="22"/>
        </w:rPr>
        <w:t>Lohengrin</w:t>
      </w:r>
      <w:proofErr w:type="spellEnd"/>
      <w:r w:rsidRPr="0099702C">
        <w:rPr>
          <w:rFonts w:ascii="Verdana" w:eastAsia="Verdana" w:hAnsi="Verdana" w:cs="Verdana"/>
          <w:bCs/>
          <w:i/>
          <w:iCs/>
          <w:sz w:val="22"/>
          <w:szCs w:val="22"/>
        </w:rPr>
        <w:t xml:space="preserve"> </w:t>
      </w:r>
      <w:r w:rsidRPr="0099702C">
        <w:rPr>
          <w:rFonts w:ascii="Verdana" w:eastAsia="Verdana" w:hAnsi="Verdana" w:cs="Verdana"/>
          <w:bCs/>
          <w:sz w:val="22"/>
          <w:szCs w:val="22"/>
        </w:rPr>
        <w:t xml:space="preserve">é o sexto drama completo escrito por Wagner e marca o final da sua fase de transição. Junto </w:t>
      </w:r>
      <w:proofErr w:type="spellStart"/>
      <w:r w:rsidRPr="0099702C">
        <w:rPr>
          <w:rFonts w:ascii="Verdana" w:eastAsia="Verdana" w:hAnsi="Verdana" w:cs="Verdana"/>
          <w:bCs/>
          <w:sz w:val="22"/>
          <w:szCs w:val="22"/>
        </w:rPr>
        <w:t>a</w:t>
      </w:r>
      <w:proofErr w:type="spellEnd"/>
      <w:r w:rsidRPr="0099702C">
        <w:rPr>
          <w:rFonts w:ascii="Verdana" w:eastAsia="Verdana" w:hAnsi="Verdana" w:cs="Verdana"/>
          <w:bCs/>
          <w:sz w:val="22"/>
          <w:szCs w:val="22"/>
        </w:rPr>
        <w:t xml:space="preserve"> </w:t>
      </w:r>
      <w:r w:rsidRPr="0099702C">
        <w:rPr>
          <w:rFonts w:ascii="Verdana" w:eastAsia="Verdana" w:hAnsi="Verdana" w:cs="Verdana"/>
          <w:bCs/>
          <w:i/>
          <w:iCs/>
          <w:sz w:val="22"/>
          <w:szCs w:val="22"/>
        </w:rPr>
        <w:t>O Navio Fantasma</w:t>
      </w:r>
      <w:r w:rsidRPr="0099702C">
        <w:rPr>
          <w:rFonts w:ascii="Verdana" w:eastAsia="Verdana" w:hAnsi="Verdana" w:cs="Verdana"/>
          <w:bCs/>
          <w:sz w:val="22"/>
          <w:szCs w:val="22"/>
        </w:rPr>
        <w:t xml:space="preserve"> e </w:t>
      </w:r>
      <w:proofErr w:type="spellStart"/>
      <w:r w:rsidRPr="0099702C">
        <w:rPr>
          <w:rFonts w:ascii="Verdana" w:eastAsia="Verdana" w:hAnsi="Verdana" w:cs="Verdana"/>
          <w:bCs/>
          <w:i/>
          <w:iCs/>
          <w:sz w:val="22"/>
          <w:szCs w:val="22"/>
        </w:rPr>
        <w:t>Tannhäuser</w:t>
      </w:r>
      <w:proofErr w:type="spellEnd"/>
      <w:r w:rsidRPr="0099702C">
        <w:rPr>
          <w:rFonts w:ascii="Verdana" w:eastAsia="Verdana" w:hAnsi="Verdana" w:cs="Verdana"/>
          <w:bCs/>
          <w:sz w:val="22"/>
          <w:szCs w:val="22"/>
        </w:rPr>
        <w:t xml:space="preserve">, forma a trinca de óperas de inspiração romântica – ou </w:t>
      </w:r>
      <w:proofErr w:type="spellStart"/>
      <w:r w:rsidRPr="0099702C">
        <w:rPr>
          <w:rFonts w:ascii="Verdana" w:eastAsia="Verdana" w:hAnsi="Verdana" w:cs="Verdana"/>
          <w:bCs/>
          <w:i/>
          <w:iCs/>
          <w:sz w:val="22"/>
          <w:szCs w:val="22"/>
        </w:rPr>
        <w:t>Romantische</w:t>
      </w:r>
      <w:proofErr w:type="spellEnd"/>
      <w:r w:rsidRPr="0099702C">
        <w:rPr>
          <w:rFonts w:ascii="Verdana" w:eastAsia="Verdana" w:hAnsi="Verdana" w:cs="Verdana"/>
          <w:bCs/>
          <w:i/>
          <w:iCs/>
          <w:sz w:val="22"/>
          <w:szCs w:val="22"/>
        </w:rPr>
        <w:t xml:space="preserve"> Oper</w:t>
      </w:r>
      <w:r w:rsidRPr="0099702C">
        <w:rPr>
          <w:rFonts w:ascii="Verdana" w:eastAsia="Verdana" w:hAnsi="Verdana" w:cs="Verdana"/>
          <w:bCs/>
          <w:sz w:val="22"/>
          <w:szCs w:val="22"/>
        </w:rPr>
        <w:t xml:space="preserve">, como ele próprio as chamava. São trabalhos em que o compositor alemão ainda se pautava por formas relativamente tradicionais, como a </w:t>
      </w:r>
      <w:proofErr w:type="spellStart"/>
      <w:r w:rsidRPr="0099702C">
        <w:rPr>
          <w:rFonts w:ascii="Verdana" w:eastAsia="Verdana" w:hAnsi="Verdana" w:cs="Verdana"/>
          <w:bCs/>
          <w:i/>
          <w:iCs/>
          <w:sz w:val="22"/>
          <w:szCs w:val="22"/>
        </w:rPr>
        <w:t>grand</w:t>
      </w:r>
      <w:proofErr w:type="spellEnd"/>
      <w:r w:rsidRPr="0099702C">
        <w:rPr>
          <w:rFonts w:ascii="Verdana" w:eastAsia="Verdana" w:hAnsi="Verdana" w:cs="Verdana"/>
          <w:bCs/>
          <w:i/>
          <w:iCs/>
          <w:sz w:val="22"/>
          <w:szCs w:val="22"/>
        </w:rPr>
        <w:t xml:space="preserve"> </w:t>
      </w:r>
      <w:proofErr w:type="spellStart"/>
      <w:r w:rsidRPr="0099702C">
        <w:rPr>
          <w:rFonts w:ascii="Verdana" w:eastAsia="Verdana" w:hAnsi="Verdana" w:cs="Verdana"/>
          <w:bCs/>
          <w:i/>
          <w:iCs/>
          <w:sz w:val="22"/>
          <w:szCs w:val="22"/>
        </w:rPr>
        <w:t>opéra</w:t>
      </w:r>
      <w:proofErr w:type="spellEnd"/>
      <w:r w:rsidRPr="0099702C">
        <w:rPr>
          <w:rFonts w:ascii="Verdana" w:eastAsia="Verdana" w:hAnsi="Verdana" w:cs="Verdana"/>
          <w:bCs/>
          <w:sz w:val="22"/>
          <w:szCs w:val="22"/>
        </w:rPr>
        <w:t xml:space="preserve"> francesa, mas já prefere escrever os próprios libretos e demonstra interesse por lendas e mitos antigos.</w:t>
      </w:r>
    </w:p>
    <w:p w14:paraId="72D9F0F9" w14:textId="77777777" w:rsidR="0099702C" w:rsidRPr="0099702C" w:rsidRDefault="0099702C" w:rsidP="0099702C">
      <w:pPr>
        <w:jc w:val="both"/>
        <w:rPr>
          <w:rFonts w:ascii="Verdana" w:eastAsia="Verdana" w:hAnsi="Verdana" w:cs="Verdana"/>
          <w:bCs/>
          <w:sz w:val="22"/>
          <w:szCs w:val="22"/>
        </w:rPr>
      </w:pPr>
    </w:p>
    <w:p w14:paraId="2DFE8169" w14:textId="77777777" w:rsidR="0099702C" w:rsidRPr="0099702C" w:rsidRDefault="0099702C" w:rsidP="0099702C">
      <w:pPr>
        <w:jc w:val="both"/>
        <w:rPr>
          <w:rFonts w:ascii="Verdana" w:eastAsia="Verdana" w:hAnsi="Verdana" w:cs="Verdana"/>
          <w:bCs/>
          <w:sz w:val="22"/>
          <w:szCs w:val="22"/>
        </w:rPr>
      </w:pPr>
      <w:r w:rsidRPr="0099702C">
        <w:rPr>
          <w:rFonts w:ascii="Verdana" w:eastAsia="Verdana" w:hAnsi="Verdana" w:cs="Verdana"/>
          <w:bCs/>
          <w:sz w:val="22"/>
          <w:szCs w:val="22"/>
        </w:rPr>
        <w:t xml:space="preserve">De inspiração arturiana, a trama se passa na Antuérpia medieval e tem como protagonistas Elsa, uma bela jovem acusada de assassinar o irmão do poderoso Duque </w:t>
      </w:r>
      <w:proofErr w:type="spellStart"/>
      <w:r w:rsidRPr="0099702C">
        <w:rPr>
          <w:rFonts w:ascii="Verdana" w:eastAsia="Verdana" w:hAnsi="Verdana" w:cs="Verdana"/>
          <w:bCs/>
          <w:sz w:val="22"/>
          <w:szCs w:val="22"/>
        </w:rPr>
        <w:t>Telramond</w:t>
      </w:r>
      <w:proofErr w:type="spellEnd"/>
      <w:r w:rsidRPr="0099702C">
        <w:rPr>
          <w:rFonts w:ascii="Verdana" w:eastAsia="Verdana" w:hAnsi="Verdana" w:cs="Verdana"/>
          <w:bCs/>
          <w:sz w:val="22"/>
          <w:szCs w:val="22"/>
        </w:rPr>
        <w:t xml:space="preserve">, e o cavaleiro misterioso que vem ao seu resgate em um barco puxado por cisnes, </w:t>
      </w:r>
      <w:proofErr w:type="spellStart"/>
      <w:r w:rsidRPr="0099702C">
        <w:rPr>
          <w:rFonts w:ascii="Verdana" w:eastAsia="Verdana" w:hAnsi="Verdana" w:cs="Verdana"/>
          <w:bCs/>
          <w:sz w:val="22"/>
          <w:szCs w:val="22"/>
        </w:rPr>
        <w:t>Lohengrin</w:t>
      </w:r>
      <w:proofErr w:type="spellEnd"/>
      <w:r w:rsidRPr="0099702C">
        <w:rPr>
          <w:rFonts w:ascii="Verdana" w:eastAsia="Verdana" w:hAnsi="Verdana" w:cs="Verdana"/>
          <w:bCs/>
          <w:sz w:val="22"/>
          <w:szCs w:val="22"/>
        </w:rPr>
        <w:t xml:space="preserve">. Na obra, encontramos o primeiro uso realmente sistemático dos temas recorrentes associados a personagens ou situações específicas – os famosos </w:t>
      </w:r>
      <w:proofErr w:type="spellStart"/>
      <w:r w:rsidRPr="0099702C">
        <w:rPr>
          <w:rFonts w:ascii="Verdana" w:eastAsia="Verdana" w:hAnsi="Verdana" w:cs="Verdana"/>
          <w:bCs/>
          <w:i/>
          <w:iCs/>
          <w:sz w:val="22"/>
          <w:szCs w:val="22"/>
        </w:rPr>
        <w:t>leitmotifs</w:t>
      </w:r>
      <w:proofErr w:type="spellEnd"/>
      <w:r w:rsidRPr="0099702C">
        <w:rPr>
          <w:rFonts w:ascii="Verdana" w:eastAsia="Verdana" w:hAnsi="Verdana" w:cs="Verdana"/>
          <w:bCs/>
          <w:i/>
          <w:iCs/>
          <w:sz w:val="22"/>
          <w:szCs w:val="22"/>
        </w:rPr>
        <w:t xml:space="preserve"> </w:t>
      </w:r>
      <w:r w:rsidRPr="0099702C">
        <w:rPr>
          <w:rFonts w:ascii="Verdana" w:eastAsia="Verdana" w:hAnsi="Verdana" w:cs="Verdana"/>
          <w:bCs/>
          <w:sz w:val="22"/>
          <w:szCs w:val="22"/>
        </w:rPr>
        <w:t xml:space="preserve">wagnerianos – que seriam elaborados posteriormente na tetralogia </w:t>
      </w:r>
      <w:r w:rsidRPr="0099702C">
        <w:rPr>
          <w:rFonts w:ascii="Verdana" w:eastAsia="Verdana" w:hAnsi="Verdana" w:cs="Verdana"/>
          <w:bCs/>
          <w:i/>
          <w:iCs/>
          <w:sz w:val="22"/>
          <w:szCs w:val="22"/>
        </w:rPr>
        <w:t>O Anel de Nibelungo</w:t>
      </w:r>
      <w:r w:rsidRPr="0099702C">
        <w:rPr>
          <w:rFonts w:ascii="Verdana" w:eastAsia="Verdana" w:hAnsi="Verdana" w:cs="Verdana"/>
          <w:bCs/>
          <w:sz w:val="22"/>
          <w:szCs w:val="22"/>
        </w:rPr>
        <w:t>.</w:t>
      </w:r>
    </w:p>
    <w:p w14:paraId="17B763DA" w14:textId="77777777" w:rsidR="0099702C" w:rsidRPr="0099702C" w:rsidRDefault="0099702C" w:rsidP="0099702C">
      <w:pPr>
        <w:jc w:val="both"/>
        <w:rPr>
          <w:rFonts w:ascii="Verdana" w:eastAsia="Verdana" w:hAnsi="Verdana" w:cs="Verdana"/>
          <w:bCs/>
          <w:sz w:val="22"/>
          <w:szCs w:val="22"/>
        </w:rPr>
      </w:pPr>
    </w:p>
    <w:p w14:paraId="717E5957" w14:textId="77777777" w:rsidR="0099702C" w:rsidRPr="0099702C" w:rsidRDefault="0099702C" w:rsidP="0099702C">
      <w:pPr>
        <w:jc w:val="both"/>
        <w:rPr>
          <w:rFonts w:ascii="Verdana" w:eastAsia="Verdana" w:hAnsi="Verdana" w:cs="Verdana"/>
          <w:bCs/>
          <w:sz w:val="22"/>
          <w:szCs w:val="22"/>
        </w:rPr>
      </w:pPr>
      <w:r w:rsidRPr="0099702C">
        <w:rPr>
          <w:rFonts w:ascii="Verdana" w:eastAsia="Verdana" w:hAnsi="Verdana" w:cs="Verdana"/>
          <w:bCs/>
          <w:sz w:val="22"/>
          <w:szCs w:val="22"/>
        </w:rPr>
        <w:t xml:space="preserve">Os Prelúdios do primeiro e do terceiro ato estão entre os trechos mais conhecidos de </w:t>
      </w:r>
      <w:proofErr w:type="spellStart"/>
      <w:r w:rsidRPr="0099702C">
        <w:rPr>
          <w:rFonts w:ascii="Verdana" w:eastAsia="Verdana" w:hAnsi="Verdana" w:cs="Verdana"/>
          <w:bCs/>
          <w:i/>
          <w:iCs/>
          <w:sz w:val="22"/>
          <w:szCs w:val="22"/>
        </w:rPr>
        <w:t>Lohengrin</w:t>
      </w:r>
      <w:proofErr w:type="spellEnd"/>
      <w:r w:rsidRPr="0099702C">
        <w:rPr>
          <w:rFonts w:ascii="Verdana" w:eastAsia="Verdana" w:hAnsi="Verdana" w:cs="Verdana"/>
          <w:bCs/>
          <w:sz w:val="22"/>
          <w:szCs w:val="22"/>
        </w:rPr>
        <w:t xml:space="preserve">, que foi estreada em 1850, em Weimar, sob regência de Franz Liszt. O </w:t>
      </w:r>
      <w:r w:rsidRPr="0099702C">
        <w:rPr>
          <w:rFonts w:ascii="Verdana" w:eastAsia="Verdana" w:hAnsi="Verdana" w:cs="Verdana"/>
          <w:bCs/>
          <w:i/>
          <w:iCs/>
          <w:sz w:val="22"/>
          <w:szCs w:val="22"/>
        </w:rPr>
        <w:t>Prelúdio do Ato I</w:t>
      </w:r>
      <w:r w:rsidRPr="0099702C">
        <w:rPr>
          <w:rFonts w:ascii="Verdana" w:eastAsia="Verdana" w:hAnsi="Verdana" w:cs="Verdana"/>
          <w:bCs/>
          <w:sz w:val="22"/>
          <w:szCs w:val="22"/>
        </w:rPr>
        <w:t xml:space="preserve"> apresenta, entre outros, o tema do Cálice Sagrado e representa uma ruptura, no contexto alemão, ao modelo de introdução orquestral weberiano. O </w:t>
      </w:r>
      <w:r w:rsidRPr="0099702C">
        <w:rPr>
          <w:rFonts w:ascii="Verdana" w:eastAsia="Verdana" w:hAnsi="Verdana" w:cs="Verdana"/>
          <w:bCs/>
          <w:i/>
          <w:iCs/>
          <w:sz w:val="22"/>
          <w:szCs w:val="22"/>
        </w:rPr>
        <w:t>Prelúdio do Ato III</w:t>
      </w:r>
      <w:r w:rsidRPr="0099702C">
        <w:rPr>
          <w:rFonts w:ascii="Verdana" w:eastAsia="Verdana" w:hAnsi="Verdana" w:cs="Verdana"/>
          <w:bCs/>
          <w:sz w:val="22"/>
          <w:szCs w:val="22"/>
        </w:rPr>
        <w:t xml:space="preserve">, por sua vez, é mais curto e abre a cena do casamento entre </w:t>
      </w:r>
      <w:proofErr w:type="spellStart"/>
      <w:r w:rsidRPr="0099702C">
        <w:rPr>
          <w:rFonts w:ascii="Verdana" w:eastAsia="Verdana" w:hAnsi="Verdana" w:cs="Verdana"/>
          <w:bCs/>
          <w:sz w:val="22"/>
          <w:szCs w:val="22"/>
        </w:rPr>
        <w:t>Lohengrin</w:t>
      </w:r>
      <w:proofErr w:type="spellEnd"/>
      <w:r w:rsidRPr="0099702C">
        <w:rPr>
          <w:rFonts w:ascii="Verdana" w:eastAsia="Verdana" w:hAnsi="Verdana" w:cs="Verdana"/>
          <w:bCs/>
          <w:sz w:val="22"/>
          <w:szCs w:val="22"/>
        </w:rPr>
        <w:t xml:space="preserve"> e Elsa. </w:t>
      </w:r>
    </w:p>
    <w:p w14:paraId="5FBBC08C" w14:textId="77777777" w:rsidR="0099702C" w:rsidRDefault="0099702C" w:rsidP="00734C38">
      <w:pPr>
        <w:jc w:val="both"/>
        <w:rPr>
          <w:rFonts w:ascii="Verdana" w:eastAsia="Verdana" w:hAnsi="Verdana" w:cs="Verdana"/>
          <w:b/>
          <w:sz w:val="22"/>
          <w:szCs w:val="22"/>
        </w:rPr>
      </w:pPr>
    </w:p>
    <w:p w14:paraId="33015D2C" w14:textId="77777777" w:rsidR="001B70EB" w:rsidRDefault="004733ED" w:rsidP="004733ED">
      <w:pPr>
        <w:jc w:val="both"/>
        <w:rPr>
          <w:rFonts w:ascii="Verdana" w:eastAsia="Verdana" w:hAnsi="Verdana" w:cs="Verdana"/>
          <w:b/>
          <w:bCs/>
          <w:i/>
          <w:iCs/>
          <w:sz w:val="22"/>
          <w:szCs w:val="22"/>
        </w:rPr>
      </w:pPr>
      <w:r>
        <w:rPr>
          <w:rFonts w:ascii="Verdana" w:eastAsia="Verdana" w:hAnsi="Verdana" w:cs="Verdana"/>
          <w:b/>
          <w:sz w:val="22"/>
          <w:szCs w:val="22"/>
        </w:rPr>
        <w:lastRenderedPageBreak/>
        <w:t xml:space="preserve">Richard Wagner </w:t>
      </w:r>
      <w:r w:rsidRPr="0067163B">
        <w:rPr>
          <w:rFonts w:ascii="Verdana" w:eastAsia="Verdana" w:hAnsi="Verdana" w:cs="Verdana"/>
          <w:b/>
          <w:sz w:val="22"/>
          <w:szCs w:val="22"/>
        </w:rPr>
        <w:t>(</w:t>
      </w:r>
      <w:r>
        <w:rPr>
          <w:rFonts w:ascii="Verdana" w:eastAsia="Verdana" w:hAnsi="Verdana" w:cs="Verdana"/>
          <w:b/>
          <w:sz w:val="22"/>
          <w:szCs w:val="22"/>
        </w:rPr>
        <w:t>Leipzig</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13</w:t>
      </w:r>
      <w:r w:rsidRPr="0067163B">
        <w:rPr>
          <w:rFonts w:ascii="Verdana" w:eastAsia="Verdana" w:hAnsi="Verdana" w:cs="Verdana"/>
          <w:b/>
          <w:sz w:val="22"/>
          <w:szCs w:val="22"/>
          <w:highlight w:val="white"/>
        </w:rPr>
        <w:t xml:space="preserve"> – </w:t>
      </w:r>
      <w:r>
        <w:rPr>
          <w:rFonts w:ascii="Verdana" w:eastAsia="Verdana" w:hAnsi="Verdana" w:cs="Verdana"/>
          <w:b/>
          <w:bCs/>
          <w:sz w:val="22"/>
          <w:szCs w:val="22"/>
        </w:rPr>
        <w:t>Veneza</w:t>
      </w:r>
      <w:r w:rsidRPr="0067163B">
        <w:rPr>
          <w:rFonts w:ascii="Verdana" w:eastAsia="Verdana" w:hAnsi="Verdana" w:cs="Verdana"/>
          <w:b/>
          <w:sz w:val="22"/>
          <w:szCs w:val="22"/>
          <w:highlight w:val="white"/>
        </w:rPr>
        <w:t>,</w:t>
      </w:r>
      <w:r>
        <w:rPr>
          <w:rFonts w:ascii="Verdana" w:eastAsia="Verdana" w:hAnsi="Verdana" w:cs="Verdana"/>
          <w:b/>
          <w:sz w:val="22"/>
          <w:szCs w:val="22"/>
          <w:highlight w:val="white"/>
        </w:rPr>
        <w:t xml:space="preserve"> Itália</w:t>
      </w:r>
      <w:r w:rsidRPr="0067163B">
        <w:rPr>
          <w:rFonts w:ascii="Verdana" w:eastAsia="Verdana" w:hAnsi="Verdana" w:cs="Verdana"/>
          <w:b/>
          <w:sz w:val="22"/>
          <w:szCs w:val="22"/>
          <w:highlight w:val="white"/>
        </w:rPr>
        <w:t>, 1</w:t>
      </w:r>
      <w:r>
        <w:rPr>
          <w:rFonts w:ascii="Verdana" w:eastAsia="Verdana" w:hAnsi="Verdana" w:cs="Verdana"/>
          <w:b/>
          <w:sz w:val="22"/>
          <w:szCs w:val="22"/>
          <w:highlight w:val="white"/>
        </w:rPr>
        <w:t>883</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proofErr w:type="spellStart"/>
      <w:r w:rsidRPr="004733ED">
        <w:rPr>
          <w:rFonts w:ascii="Verdana" w:eastAsia="Verdana" w:hAnsi="Verdana" w:cs="Verdana"/>
          <w:b/>
          <w:bCs/>
          <w:i/>
          <w:iCs/>
          <w:sz w:val="22"/>
          <w:szCs w:val="22"/>
        </w:rPr>
        <w:t>Tannhäuser</w:t>
      </w:r>
      <w:proofErr w:type="spellEnd"/>
      <w:r w:rsidRPr="004733ED">
        <w:rPr>
          <w:rFonts w:ascii="Verdana" w:eastAsia="Verdana" w:hAnsi="Verdana" w:cs="Verdana"/>
          <w:b/>
          <w:bCs/>
          <w:i/>
          <w:iCs/>
          <w:sz w:val="22"/>
          <w:szCs w:val="22"/>
        </w:rPr>
        <w:t xml:space="preserve">: </w:t>
      </w:r>
      <w:proofErr w:type="spellStart"/>
      <w:r w:rsidRPr="004733ED">
        <w:rPr>
          <w:rFonts w:ascii="Verdana" w:eastAsia="Verdana" w:hAnsi="Verdana" w:cs="Verdana"/>
          <w:b/>
          <w:bCs/>
          <w:i/>
          <w:iCs/>
          <w:sz w:val="22"/>
          <w:szCs w:val="22"/>
        </w:rPr>
        <w:t>Wie</w:t>
      </w:r>
      <w:proofErr w:type="spellEnd"/>
      <w:r w:rsidRPr="004733ED">
        <w:rPr>
          <w:rFonts w:ascii="Verdana" w:eastAsia="Verdana" w:hAnsi="Verdana" w:cs="Verdana"/>
          <w:b/>
          <w:bCs/>
          <w:i/>
          <w:iCs/>
          <w:sz w:val="22"/>
          <w:szCs w:val="22"/>
        </w:rPr>
        <w:t xml:space="preserve"> </w:t>
      </w:r>
      <w:proofErr w:type="spellStart"/>
      <w:r w:rsidRPr="004733ED">
        <w:rPr>
          <w:rFonts w:ascii="Verdana" w:eastAsia="Verdana" w:hAnsi="Verdana" w:cs="Verdana"/>
          <w:b/>
          <w:bCs/>
          <w:i/>
          <w:iCs/>
          <w:sz w:val="22"/>
          <w:szCs w:val="22"/>
        </w:rPr>
        <w:t>Todesahnung</w:t>
      </w:r>
      <w:proofErr w:type="spellEnd"/>
      <w:r w:rsidRPr="004733ED">
        <w:rPr>
          <w:rFonts w:ascii="Verdana" w:eastAsia="Verdana" w:hAnsi="Verdana" w:cs="Verdana"/>
          <w:b/>
          <w:bCs/>
          <w:i/>
          <w:iCs/>
          <w:sz w:val="22"/>
          <w:szCs w:val="22"/>
        </w:rPr>
        <w:t xml:space="preserve"> e O </w:t>
      </w:r>
      <w:proofErr w:type="spellStart"/>
      <w:r w:rsidRPr="004733ED">
        <w:rPr>
          <w:rFonts w:ascii="Verdana" w:eastAsia="Verdana" w:hAnsi="Verdana" w:cs="Verdana"/>
          <w:b/>
          <w:bCs/>
          <w:i/>
          <w:iCs/>
          <w:sz w:val="22"/>
          <w:szCs w:val="22"/>
        </w:rPr>
        <w:t>du</w:t>
      </w:r>
      <w:proofErr w:type="spellEnd"/>
      <w:r w:rsidRPr="004733ED">
        <w:rPr>
          <w:rFonts w:ascii="Verdana" w:eastAsia="Verdana" w:hAnsi="Verdana" w:cs="Verdana"/>
          <w:b/>
          <w:bCs/>
          <w:i/>
          <w:iCs/>
          <w:sz w:val="22"/>
          <w:szCs w:val="22"/>
        </w:rPr>
        <w:t xml:space="preserve">, </w:t>
      </w:r>
      <w:proofErr w:type="spellStart"/>
      <w:r w:rsidRPr="004733ED">
        <w:rPr>
          <w:rFonts w:ascii="Verdana" w:eastAsia="Verdana" w:hAnsi="Verdana" w:cs="Verdana"/>
          <w:b/>
          <w:bCs/>
          <w:i/>
          <w:iCs/>
          <w:sz w:val="22"/>
          <w:szCs w:val="22"/>
        </w:rPr>
        <w:t>mein</w:t>
      </w:r>
      <w:proofErr w:type="spellEnd"/>
      <w:r w:rsidRPr="004733ED">
        <w:rPr>
          <w:rFonts w:ascii="Verdana" w:eastAsia="Verdana" w:hAnsi="Verdana" w:cs="Verdana"/>
          <w:b/>
          <w:bCs/>
          <w:i/>
          <w:iCs/>
          <w:sz w:val="22"/>
          <w:szCs w:val="22"/>
        </w:rPr>
        <w:t xml:space="preserve"> </w:t>
      </w:r>
      <w:proofErr w:type="spellStart"/>
      <w:r w:rsidRPr="004733ED">
        <w:rPr>
          <w:rFonts w:ascii="Verdana" w:eastAsia="Verdana" w:hAnsi="Verdana" w:cs="Verdana"/>
          <w:b/>
          <w:bCs/>
          <w:i/>
          <w:iCs/>
          <w:sz w:val="22"/>
          <w:szCs w:val="22"/>
        </w:rPr>
        <w:t>holder</w:t>
      </w:r>
      <w:proofErr w:type="spellEnd"/>
      <w:r w:rsidRPr="004733ED">
        <w:rPr>
          <w:rFonts w:ascii="Verdana" w:eastAsia="Verdana" w:hAnsi="Verdana" w:cs="Verdana"/>
          <w:b/>
          <w:bCs/>
          <w:i/>
          <w:iCs/>
          <w:sz w:val="22"/>
          <w:szCs w:val="22"/>
        </w:rPr>
        <w:t xml:space="preserve"> </w:t>
      </w:r>
      <w:proofErr w:type="spellStart"/>
      <w:r w:rsidRPr="004733ED">
        <w:rPr>
          <w:rFonts w:ascii="Verdana" w:eastAsia="Verdana" w:hAnsi="Verdana" w:cs="Verdana"/>
          <w:b/>
          <w:bCs/>
          <w:i/>
          <w:iCs/>
          <w:sz w:val="22"/>
          <w:szCs w:val="22"/>
        </w:rPr>
        <w:t>Abendstern</w:t>
      </w:r>
      <w:proofErr w:type="spellEnd"/>
      <w:r>
        <w:rPr>
          <w:rFonts w:ascii="Verdana" w:eastAsia="Verdana" w:hAnsi="Verdana" w:cs="Verdana"/>
          <w:b/>
          <w:bCs/>
          <w:i/>
          <w:iCs/>
          <w:sz w:val="22"/>
          <w:szCs w:val="22"/>
        </w:rPr>
        <w:t xml:space="preserve"> </w:t>
      </w:r>
    </w:p>
    <w:p w14:paraId="213E93EA" w14:textId="77777777" w:rsidR="001B70EB" w:rsidRPr="001B70EB" w:rsidRDefault="001B70EB" w:rsidP="001B70EB">
      <w:pPr>
        <w:jc w:val="both"/>
        <w:rPr>
          <w:rFonts w:ascii="Verdana" w:eastAsia="Verdana" w:hAnsi="Verdana" w:cs="Verdana"/>
          <w:b/>
          <w:bCs/>
          <w:i/>
          <w:iCs/>
          <w:sz w:val="22"/>
          <w:szCs w:val="22"/>
        </w:rPr>
      </w:pPr>
      <w:r w:rsidRPr="001B70EB">
        <w:rPr>
          <w:rFonts w:ascii="Verdana" w:eastAsia="Verdana" w:hAnsi="Verdana" w:cs="Verdana"/>
          <w:b/>
          <w:bCs/>
          <w:i/>
          <w:iCs/>
          <w:sz w:val="22"/>
          <w:szCs w:val="22"/>
        </w:rPr>
        <w:t>(</w:t>
      </w:r>
      <w:proofErr w:type="spellStart"/>
      <w:r w:rsidRPr="001B70EB">
        <w:rPr>
          <w:rFonts w:ascii="Verdana" w:eastAsia="Verdana" w:hAnsi="Verdana" w:cs="Verdana"/>
          <w:b/>
          <w:bCs/>
          <w:i/>
          <w:iCs/>
          <w:sz w:val="22"/>
          <w:szCs w:val="22"/>
        </w:rPr>
        <w:t>Tannhäuser</w:t>
      </w:r>
      <w:proofErr w:type="spellEnd"/>
      <w:r w:rsidRPr="001B70EB">
        <w:rPr>
          <w:rFonts w:ascii="Verdana" w:eastAsia="Verdana" w:hAnsi="Verdana" w:cs="Verdana"/>
          <w:b/>
          <w:bCs/>
          <w:i/>
          <w:iCs/>
          <w:sz w:val="22"/>
          <w:szCs w:val="22"/>
        </w:rPr>
        <w:t>: Oh você, minha encantadora estrela da noite)</w:t>
      </w:r>
    </w:p>
    <w:p w14:paraId="4589D5C3" w14:textId="45CBD6BF" w:rsidR="004733ED" w:rsidRDefault="004733ED" w:rsidP="004733ED">
      <w:pPr>
        <w:jc w:val="both"/>
        <w:rPr>
          <w:rFonts w:ascii="Verdana" w:eastAsia="Verdana" w:hAnsi="Verdana" w:cs="Verdana"/>
          <w:b/>
          <w:sz w:val="22"/>
          <w:szCs w:val="22"/>
        </w:rPr>
      </w:pPr>
      <w:r w:rsidRPr="0067163B">
        <w:rPr>
          <w:rFonts w:ascii="Verdana" w:eastAsia="Verdana" w:hAnsi="Verdana" w:cs="Verdana"/>
          <w:b/>
          <w:sz w:val="22"/>
          <w:szCs w:val="22"/>
          <w:highlight w:val="white"/>
        </w:rPr>
        <w:t>(</w:t>
      </w:r>
      <w:r>
        <w:rPr>
          <w:rFonts w:ascii="Verdana" w:eastAsia="Verdana" w:hAnsi="Verdana" w:cs="Verdana"/>
          <w:b/>
          <w:sz w:val="22"/>
          <w:szCs w:val="22"/>
        </w:rPr>
        <w:t>1843/1847</w:t>
      </w:r>
      <w:r w:rsidRPr="0067163B">
        <w:rPr>
          <w:rFonts w:ascii="Verdana" w:eastAsia="Verdana" w:hAnsi="Verdana" w:cs="Verdana"/>
          <w:b/>
          <w:sz w:val="22"/>
          <w:szCs w:val="22"/>
        </w:rPr>
        <w:t>)</w:t>
      </w:r>
    </w:p>
    <w:p w14:paraId="2513A609" w14:textId="77777777" w:rsidR="00A66944" w:rsidRDefault="00A66944" w:rsidP="004733ED">
      <w:pPr>
        <w:jc w:val="both"/>
        <w:rPr>
          <w:rFonts w:ascii="Verdana" w:eastAsia="Verdana" w:hAnsi="Verdana" w:cs="Verdana"/>
          <w:b/>
          <w:sz w:val="22"/>
          <w:szCs w:val="22"/>
        </w:rPr>
      </w:pPr>
    </w:p>
    <w:p w14:paraId="4FEACDD2"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Wagner era um apaixonado pelo teatro, mas odiava a vulgaridade dos dramas musicais de sua época. Seus ideais dramáticos foram encontrados no teatro antigo da Grécia, enquanto seus modelos musicais eram os grandes sinfonistas alemães, especialmente Beethoven. Não era uma tarefa fácil associar a excelência da dramaturgia grega à grandeza sinfônica </w:t>
      </w:r>
      <w:proofErr w:type="spellStart"/>
      <w:r w:rsidRPr="009C3D24">
        <w:rPr>
          <w:rFonts w:ascii="Verdana" w:hAnsi="Verdana"/>
          <w:sz w:val="22"/>
          <w:szCs w:val="22"/>
        </w:rPr>
        <w:t>beethoveniana</w:t>
      </w:r>
      <w:proofErr w:type="spellEnd"/>
      <w:r w:rsidRPr="009C3D24">
        <w:rPr>
          <w:rFonts w:ascii="Verdana" w:hAnsi="Verdana"/>
          <w:sz w:val="22"/>
          <w:szCs w:val="22"/>
        </w:rPr>
        <w:t xml:space="preserve">, e o público, mais acostumado à frivolidade das óperas de sucesso fácil, não estava preparado para tanta profundidade. Wagner teve de acumular inúmeros fracassos, e </w:t>
      </w:r>
      <w:proofErr w:type="spellStart"/>
      <w:r w:rsidRPr="009C3D24">
        <w:rPr>
          <w:rFonts w:ascii="Verdana" w:hAnsi="Verdana"/>
          <w:i/>
          <w:iCs/>
          <w:sz w:val="22"/>
          <w:szCs w:val="22"/>
        </w:rPr>
        <w:t>Tannhäuser</w:t>
      </w:r>
      <w:proofErr w:type="spellEnd"/>
      <w:r w:rsidRPr="009C3D24">
        <w:rPr>
          <w:rFonts w:ascii="Verdana" w:hAnsi="Verdana"/>
          <w:i/>
          <w:iCs/>
          <w:sz w:val="22"/>
          <w:szCs w:val="22"/>
        </w:rPr>
        <w:t xml:space="preserve"> </w:t>
      </w:r>
      <w:r w:rsidRPr="009C3D24">
        <w:rPr>
          <w:rFonts w:ascii="Verdana" w:hAnsi="Verdana"/>
          <w:sz w:val="22"/>
          <w:szCs w:val="22"/>
        </w:rPr>
        <w:t>foi um deles.</w:t>
      </w:r>
    </w:p>
    <w:p w14:paraId="1A4AD6D2"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A estreia em Dresden, em outubro de 1845, foi um fiasco, assim como o seria durante toda a vida de Wagner, onde quer que fosse apresentada. Apenas após a sua morte ela entraria para o repertório corrente, tornando-se, ao final do século XIX, uma de suas óperas mais populares, com </w:t>
      </w:r>
      <w:r w:rsidRPr="009C3D24">
        <w:rPr>
          <w:rFonts w:ascii="Verdana" w:hAnsi="Verdana"/>
          <w:i/>
          <w:iCs/>
          <w:sz w:val="22"/>
          <w:szCs w:val="22"/>
        </w:rPr>
        <w:t>O Navio Fantasma</w:t>
      </w:r>
      <w:r w:rsidRPr="009C3D24">
        <w:rPr>
          <w:rFonts w:ascii="Verdana" w:hAnsi="Verdana"/>
          <w:sz w:val="22"/>
          <w:szCs w:val="22"/>
        </w:rPr>
        <w:t xml:space="preserve"> e </w:t>
      </w:r>
      <w:proofErr w:type="spellStart"/>
      <w:r w:rsidRPr="009C3D24">
        <w:rPr>
          <w:rFonts w:ascii="Verdana" w:hAnsi="Verdana"/>
          <w:i/>
          <w:iCs/>
          <w:sz w:val="22"/>
          <w:szCs w:val="22"/>
        </w:rPr>
        <w:t>Lohengrin</w:t>
      </w:r>
      <w:proofErr w:type="spellEnd"/>
      <w:r w:rsidRPr="009C3D24">
        <w:rPr>
          <w:rFonts w:ascii="Verdana" w:hAnsi="Verdana"/>
          <w:sz w:val="22"/>
          <w:szCs w:val="22"/>
        </w:rPr>
        <w:t>.</w:t>
      </w:r>
    </w:p>
    <w:p w14:paraId="1996BC03"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O enredo mistura as lendas do cavaleiro </w:t>
      </w:r>
      <w:proofErr w:type="spellStart"/>
      <w:r w:rsidRPr="009C3D24">
        <w:rPr>
          <w:rFonts w:ascii="Verdana" w:hAnsi="Verdana"/>
          <w:sz w:val="22"/>
          <w:szCs w:val="22"/>
        </w:rPr>
        <w:t>Tannhäuser</w:t>
      </w:r>
      <w:proofErr w:type="spellEnd"/>
      <w:r w:rsidRPr="009C3D24">
        <w:rPr>
          <w:rFonts w:ascii="Verdana" w:hAnsi="Verdana"/>
          <w:sz w:val="22"/>
          <w:szCs w:val="22"/>
        </w:rPr>
        <w:t xml:space="preserve"> com a do Torneio de Canto de </w:t>
      </w:r>
      <w:proofErr w:type="spellStart"/>
      <w:r w:rsidRPr="009C3D24">
        <w:rPr>
          <w:rFonts w:ascii="Verdana" w:hAnsi="Verdana"/>
          <w:sz w:val="22"/>
          <w:szCs w:val="22"/>
        </w:rPr>
        <w:t>Wartburg</w:t>
      </w:r>
      <w:proofErr w:type="spellEnd"/>
      <w:r w:rsidRPr="009C3D24">
        <w:rPr>
          <w:rFonts w:ascii="Verdana" w:hAnsi="Verdana"/>
          <w:sz w:val="22"/>
          <w:szCs w:val="22"/>
        </w:rPr>
        <w:t xml:space="preserve">, ambas ambientadas no século XIII. </w:t>
      </w:r>
      <w:proofErr w:type="spellStart"/>
      <w:r w:rsidRPr="009C3D24">
        <w:rPr>
          <w:rFonts w:ascii="Verdana" w:hAnsi="Verdana"/>
          <w:sz w:val="22"/>
          <w:szCs w:val="22"/>
        </w:rPr>
        <w:t>Tannhäuser</w:t>
      </w:r>
      <w:proofErr w:type="spellEnd"/>
      <w:r w:rsidRPr="009C3D24">
        <w:rPr>
          <w:rFonts w:ascii="Verdana" w:hAnsi="Verdana"/>
          <w:sz w:val="22"/>
          <w:szCs w:val="22"/>
        </w:rPr>
        <w:t xml:space="preserve">, cansado dos prazeres carnais de </w:t>
      </w:r>
      <w:proofErr w:type="spellStart"/>
      <w:r w:rsidRPr="009C3D24">
        <w:rPr>
          <w:rFonts w:ascii="Verdana" w:hAnsi="Verdana"/>
          <w:sz w:val="22"/>
          <w:szCs w:val="22"/>
        </w:rPr>
        <w:t>Venusberg</w:t>
      </w:r>
      <w:proofErr w:type="spellEnd"/>
      <w:r w:rsidRPr="009C3D24">
        <w:rPr>
          <w:rFonts w:ascii="Verdana" w:hAnsi="Verdana"/>
          <w:sz w:val="22"/>
          <w:szCs w:val="22"/>
        </w:rPr>
        <w:t xml:space="preserve"> (a mítica Montanha de Vênus), decide se livrar dos domínios da deusa do amor. Após ser encontrado por uma procissão de peregrinos e ter notícias de sua amada Elizabeth, o herói segue em direção a </w:t>
      </w:r>
      <w:proofErr w:type="spellStart"/>
      <w:r w:rsidRPr="009C3D24">
        <w:rPr>
          <w:rFonts w:ascii="Verdana" w:hAnsi="Verdana"/>
          <w:sz w:val="22"/>
          <w:szCs w:val="22"/>
        </w:rPr>
        <w:t>Wartburg</w:t>
      </w:r>
      <w:proofErr w:type="spellEnd"/>
      <w:r w:rsidRPr="009C3D24">
        <w:rPr>
          <w:rFonts w:ascii="Verdana" w:hAnsi="Verdana"/>
          <w:sz w:val="22"/>
          <w:szCs w:val="22"/>
        </w:rPr>
        <w:t xml:space="preserve">, onde o torneio de canto está acontecendo. Após ser banido da competição por cantar em louvor a Vênus, </w:t>
      </w:r>
      <w:proofErr w:type="spellStart"/>
      <w:r w:rsidRPr="009C3D24">
        <w:rPr>
          <w:rFonts w:ascii="Verdana" w:hAnsi="Verdana"/>
          <w:sz w:val="22"/>
          <w:szCs w:val="22"/>
        </w:rPr>
        <w:t>Tannhäuser</w:t>
      </w:r>
      <w:proofErr w:type="spellEnd"/>
      <w:r w:rsidRPr="009C3D24">
        <w:rPr>
          <w:rFonts w:ascii="Verdana" w:hAnsi="Verdana"/>
          <w:sz w:val="22"/>
          <w:szCs w:val="22"/>
        </w:rPr>
        <w:t xml:space="preserve"> inicia sua viagem até Roma para pedir perdão ao Papa.</w:t>
      </w:r>
    </w:p>
    <w:p w14:paraId="7E4354D4" w14:textId="099894FC" w:rsidR="00A66944" w:rsidRPr="00A66944" w:rsidRDefault="00A66944" w:rsidP="00A66944">
      <w:pPr>
        <w:jc w:val="both"/>
        <w:rPr>
          <w:rFonts w:ascii="Verdana" w:eastAsia="Verdana" w:hAnsi="Verdana" w:cs="Verdana"/>
          <w:b/>
          <w:sz w:val="22"/>
          <w:szCs w:val="22"/>
        </w:rPr>
      </w:pPr>
      <w:r w:rsidRPr="009C3D24">
        <w:rPr>
          <w:rFonts w:ascii="Verdana" w:hAnsi="Verdana"/>
          <w:sz w:val="22"/>
          <w:szCs w:val="22"/>
        </w:rPr>
        <w:t xml:space="preserve">No início do Ato III, Elizabeth está angustiada, sofrendo pela ausência de </w:t>
      </w:r>
      <w:proofErr w:type="spellStart"/>
      <w:r w:rsidRPr="009C3D24">
        <w:rPr>
          <w:rFonts w:ascii="Verdana" w:hAnsi="Verdana"/>
          <w:sz w:val="22"/>
          <w:szCs w:val="22"/>
        </w:rPr>
        <w:t>Tannhäuser</w:t>
      </w:r>
      <w:proofErr w:type="spellEnd"/>
      <w:r w:rsidRPr="009C3D24">
        <w:rPr>
          <w:rFonts w:ascii="Verdana" w:hAnsi="Verdana"/>
          <w:sz w:val="22"/>
          <w:szCs w:val="22"/>
        </w:rPr>
        <w:t xml:space="preserve">. O cavaleiro Wolfram, que a ama em segredo, pressente a sua morte e entoa </w:t>
      </w:r>
      <w:proofErr w:type="spellStart"/>
      <w:r w:rsidRPr="009C3D24">
        <w:rPr>
          <w:rFonts w:ascii="Verdana" w:hAnsi="Verdana"/>
          <w:i/>
          <w:iCs/>
          <w:sz w:val="22"/>
          <w:szCs w:val="22"/>
        </w:rPr>
        <w:t>Wie</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Todesahnung</w:t>
      </w:r>
      <w:proofErr w:type="spellEnd"/>
      <w:r w:rsidRPr="009C3D24">
        <w:rPr>
          <w:rFonts w:ascii="Verdana" w:hAnsi="Verdana"/>
          <w:sz w:val="22"/>
          <w:szCs w:val="22"/>
        </w:rPr>
        <w:t xml:space="preserve"> (“Como premonição da morte”), seguida de uma das mais doces e belas árias jamais escritas para a voz de barítono, </w:t>
      </w:r>
      <w:r w:rsidRPr="009C3D24">
        <w:rPr>
          <w:rFonts w:ascii="Verdana" w:hAnsi="Verdana"/>
          <w:i/>
          <w:iCs/>
          <w:sz w:val="22"/>
          <w:szCs w:val="22"/>
        </w:rPr>
        <w:t xml:space="preserve">O </w:t>
      </w:r>
      <w:proofErr w:type="spellStart"/>
      <w:r w:rsidRPr="009C3D24">
        <w:rPr>
          <w:rFonts w:ascii="Verdana" w:hAnsi="Verdana"/>
          <w:i/>
          <w:iCs/>
          <w:sz w:val="22"/>
          <w:szCs w:val="22"/>
        </w:rPr>
        <w:t>du</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mein</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holder</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Abendstern</w:t>
      </w:r>
      <w:proofErr w:type="spellEnd"/>
      <w:r w:rsidRPr="009C3D24">
        <w:rPr>
          <w:rFonts w:ascii="Verdana" w:hAnsi="Verdana"/>
          <w:sz w:val="22"/>
          <w:szCs w:val="22"/>
        </w:rPr>
        <w:t>: “Oh você, minha encantadora estrela da noite”. A ópera se encerra com a morte dos protagonistas e uma promessa de salvação celestial.</w:t>
      </w:r>
    </w:p>
    <w:p w14:paraId="4D4F8A25" w14:textId="77777777" w:rsidR="004733ED" w:rsidRDefault="004733ED" w:rsidP="004733ED">
      <w:pPr>
        <w:jc w:val="both"/>
        <w:rPr>
          <w:rFonts w:ascii="Verdana" w:eastAsia="Verdana" w:hAnsi="Verdana" w:cs="Verdana"/>
          <w:b/>
          <w:sz w:val="22"/>
          <w:szCs w:val="22"/>
        </w:rPr>
      </w:pPr>
    </w:p>
    <w:p w14:paraId="20ED862E" w14:textId="06C60949" w:rsidR="004733ED" w:rsidRDefault="004733ED" w:rsidP="004733ED">
      <w:pPr>
        <w:jc w:val="both"/>
        <w:rPr>
          <w:rFonts w:ascii="Verdana" w:eastAsia="Verdana" w:hAnsi="Verdana" w:cs="Verdana"/>
          <w:b/>
          <w:sz w:val="22"/>
          <w:szCs w:val="22"/>
        </w:rPr>
      </w:pPr>
      <w:r>
        <w:rPr>
          <w:rFonts w:ascii="Verdana" w:eastAsia="Verdana" w:hAnsi="Verdana" w:cs="Verdana"/>
          <w:b/>
          <w:sz w:val="22"/>
          <w:szCs w:val="22"/>
        </w:rPr>
        <w:t xml:space="preserve">Richard Strauss </w:t>
      </w:r>
      <w:r w:rsidRPr="0067163B">
        <w:rPr>
          <w:rFonts w:ascii="Verdana" w:eastAsia="Verdana" w:hAnsi="Verdana" w:cs="Verdana"/>
          <w:b/>
          <w:sz w:val="22"/>
          <w:szCs w:val="22"/>
        </w:rPr>
        <w:t>(</w:t>
      </w:r>
      <w:r>
        <w:rPr>
          <w:rFonts w:ascii="Verdana" w:eastAsia="Verdana" w:hAnsi="Verdana" w:cs="Verdana"/>
          <w:b/>
          <w:sz w:val="22"/>
          <w:szCs w:val="22"/>
        </w:rPr>
        <w:t>Munique</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64</w:t>
      </w:r>
      <w:r w:rsidRPr="0067163B">
        <w:rPr>
          <w:rFonts w:ascii="Verdana" w:eastAsia="Verdana" w:hAnsi="Verdana" w:cs="Verdana"/>
          <w:b/>
          <w:sz w:val="22"/>
          <w:szCs w:val="22"/>
          <w:highlight w:val="white"/>
        </w:rPr>
        <w:t xml:space="preserve"> – </w:t>
      </w:r>
      <w:proofErr w:type="spellStart"/>
      <w:r w:rsidRPr="00E313FA">
        <w:rPr>
          <w:rFonts w:ascii="Verdana" w:eastAsia="Verdana" w:hAnsi="Verdana" w:cs="Verdana"/>
          <w:b/>
          <w:bCs/>
          <w:sz w:val="22"/>
          <w:szCs w:val="22"/>
        </w:rPr>
        <w:t>Garmisch-Partenkirchen</w:t>
      </w:r>
      <w:proofErr w:type="spellEnd"/>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49</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proofErr w:type="spellStart"/>
      <w:r w:rsidRPr="004733ED">
        <w:rPr>
          <w:rFonts w:ascii="Verdana" w:eastAsia="Verdana" w:hAnsi="Verdana" w:cs="Verdana"/>
          <w:b/>
          <w:bCs/>
          <w:i/>
          <w:iCs/>
          <w:sz w:val="22"/>
          <w:szCs w:val="22"/>
        </w:rPr>
        <w:t>Zueignung</w:t>
      </w:r>
      <w:proofErr w:type="spellEnd"/>
      <w:r w:rsidRPr="004733ED">
        <w:rPr>
          <w:rFonts w:ascii="Verdana" w:eastAsia="Verdana" w:hAnsi="Verdana" w:cs="Verdana"/>
          <w:b/>
          <w:bCs/>
          <w:i/>
          <w:iCs/>
          <w:sz w:val="22"/>
          <w:szCs w:val="22"/>
        </w:rPr>
        <w:t>, op. 10, nº 1</w:t>
      </w:r>
      <w:r w:rsidR="00DE7AE8">
        <w:rPr>
          <w:rFonts w:ascii="Verdana" w:eastAsia="Verdana" w:hAnsi="Verdana" w:cs="Verdana"/>
          <w:b/>
          <w:bCs/>
          <w:i/>
          <w:iCs/>
          <w:sz w:val="22"/>
          <w:szCs w:val="22"/>
        </w:rPr>
        <w:t xml:space="preserve"> </w:t>
      </w:r>
      <w:r w:rsidR="00DE7AE8" w:rsidRPr="009C3D24">
        <w:rPr>
          <w:rFonts w:ascii="Verdana" w:hAnsi="Verdana"/>
          <w:b/>
          <w:bCs/>
          <w:i/>
          <w:iCs/>
          <w:sz w:val="22"/>
          <w:szCs w:val="22"/>
        </w:rPr>
        <w:t>(Dedicatória, op. 10</w:t>
      </w:r>
      <w:r w:rsidR="00DE7AE8">
        <w:rPr>
          <w:rFonts w:ascii="Verdana" w:hAnsi="Verdana"/>
          <w:b/>
          <w:bCs/>
          <w:i/>
          <w:iCs/>
          <w:sz w:val="22"/>
          <w:szCs w:val="22"/>
        </w:rPr>
        <w:t>,</w:t>
      </w:r>
      <w:r w:rsidR="00DE7AE8" w:rsidRPr="009C3D24">
        <w:rPr>
          <w:rFonts w:ascii="Verdana" w:hAnsi="Verdana"/>
          <w:b/>
          <w:bCs/>
          <w:i/>
          <w:iCs/>
          <w:sz w:val="22"/>
          <w:szCs w:val="22"/>
        </w:rPr>
        <w:t xml:space="preserve"> nº 1)</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1885, revisão 1929</w:t>
      </w:r>
      <w:r w:rsidRPr="0067163B">
        <w:rPr>
          <w:rFonts w:ascii="Verdana" w:eastAsia="Verdana" w:hAnsi="Verdana" w:cs="Verdana"/>
          <w:b/>
          <w:sz w:val="22"/>
          <w:szCs w:val="22"/>
        </w:rPr>
        <w:t>)</w:t>
      </w:r>
    </w:p>
    <w:p w14:paraId="2E4253C3" w14:textId="77777777" w:rsidR="00A66944" w:rsidRDefault="00A66944" w:rsidP="004733ED">
      <w:pPr>
        <w:jc w:val="both"/>
        <w:rPr>
          <w:rFonts w:ascii="Verdana" w:eastAsia="Verdana" w:hAnsi="Verdana" w:cs="Verdana"/>
          <w:b/>
          <w:sz w:val="22"/>
          <w:szCs w:val="22"/>
        </w:rPr>
      </w:pPr>
    </w:p>
    <w:p w14:paraId="79D872A5"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Ainda que seja mais conhecido por seus poemas sinfônicos e pelas óperas que definiram a música lírica no século XX, Richard Strauss também deixou um legado importante na tradição dos </w:t>
      </w:r>
      <w:proofErr w:type="spellStart"/>
      <w:r w:rsidRPr="009C3D24">
        <w:rPr>
          <w:rFonts w:ascii="Verdana" w:hAnsi="Verdana"/>
          <w:i/>
          <w:iCs/>
          <w:sz w:val="22"/>
          <w:szCs w:val="22"/>
        </w:rPr>
        <w:t>lieder</w:t>
      </w:r>
      <w:proofErr w:type="spellEnd"/>
      <w:r w:rsidRPr="009C3D24">
        <w:rPr>
          <w:rFonts w:ascii="Verdana" w:hAnsi="Verdana"/>
          <w:sz w:val="22"/>
          <w:szCs w:val="22"/>
        </w:rPr>
        <w:t xml:space="preserve"> alemães. Ao longo da carreira, foram mais de 200 canções, a maioria delas composta entre as décadas de 1870 e 1910 – a exceção notória é o ciclo das </w:t>
      </w:r>
      <w:r w:rsidRPr="009C3D24">
        <w:rPr>
          <w:rFonts w:ascii="Verdana" w:hAnsi="Verdana"/>
          <w:i/>
          <w:iCs/>
          <w:sz w:val="22"/>
          <w:szCs w:val="22"/>
        </w:rPr>
        <w:t>Quatro Últimas Canções</w:t>
      </w:r>
      <w:r w:rsidRPr="009C3D24">
        <w:rPr>
          <w:rFonts w:ascii="Verdana" w:hAnsi="Verdana"/>
          <w:sz w:val="22"/>
          <w:szCs w:val="22"/>
        </w:rPr>
        <w:t>, suas partituras derradeiras, escritas já aos 84 anos, em 1948. </w:t>
      </w:r>
    </w:p>
    <w:p w14:paraId="16FCEB80"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Vista cronologicamente, a produção vocal de Strauss revela muito das mudanças ocorridas em seus próprios interesses e preferências enquanto compositor, assim como acompanha as tendências que foram transformando o </w:t>
      </w:r>
      <w:r w:rsidRPr="009C3D24">
        <w:rPr>
          <w:rFonts w:ascii="Verdana" w:hAnsi="Verdana"/>
          <w:i/>
          <w:iCs/>
          <w:sz w:val="22"/>
          <w:szCs w:val="22"/>
        </w:rPr>
        <w:t xml:space="preserve">lied </w:t>
      </w:r>
      <w:r w:rsidRPr="009C3D24">
        <w:rPr>
          <w:rFonts w:ascii="Verdana" w:hAnsi="Verdana"/>
          <w:sz w:val="22"/>
          <w:szCs w:val="22"/>
        </w:rPr>
        <w:t xml:space="preserve">alemão nessa segunda metade do século XIX. Enquanto na juventude as canções de Strauss se </w:t>
      </w:r>
      <w:r w:rsidRPr="009C3D24">
        <w:rPr>
          <w:rFonts w:ascii="Verdana" w:hAnsi="Verdana"/>
          <w:sz w:val="22"/>
          <w:szCs w:val="22"/>
        </w:rPr>
        <w:lastRenderedPageBreak/>
        <w:t xml:space="preserve">mostram fortemente calcadas no Romantismo de Schubert e Schumann, já próximo à virada dos 1900, a influência de um estilo operístico é mais perceptível (vale lembrar que a primeira grande ópera de Strauss, </w:t>
      </w:r>
      <w:r w:rsidRPr="009C3D24">
        <w:rPr>
          <w:rFonts w:ascii="Verdana" w:hAnsi="Verdana"/>
          <w:i/>
          <w:iCs/>
          <w:sz w:val="22"/>
          <w:szCs w:val="22"/>
        </w:rPr>
        <w:t>Salomé</w:t>
      </w:r>
      <w:r w:rsidRPr="009C3D24">
        <w:rPr>
          <w:rFonts w:ascii="Verdana" w:hAnsi="Verdana"/>
          <w:sz w:val="22"/>
          <w:szCs w:val="22"/>
        </w:rPr>
        <w:t>, data de 1905).</w:t>
      </w:r>
    </w:p>
    <w:p w14:paraId="4ECFEB01" w14:textId="77777777" w:rsidR="00A66944" w:rsidRPr="009C3D24" w:rsidRDefault="00A66944" w:rsidP="00A66944">
      <w:pPr>
        <w:spacing w:after="160" w:line="259" w:lineRule="auto"/>
        <w:jc w:val="both"/>
        <w:rPr>
          <w:rFonts w:ascii="Verdana" w:hAnsi="Verdana"/>
          <w:sz w:val="22"/>
          <w:szCs w:val="22"/>
        </w:rPr>
      </w:pPr>
      <w:r w:rsidRPr="009C3D24">
        <w:rPr>
          <w:rFonts w:ascii="Verdana" w:hAnsi="Verdana"/>
          <w:sz w:val="22"/>
          <w:szCs w:val="22"/>
        </w:rPr>
        <w:t xml:space="preserve">Um ponto de virada na trajetória de Strauss acontece em 1885, com a publicação de seu </w:t>
      </w:r>
      <w:r w:rsidRPr="009C3D24">
        <w:rPr>
          <w:rFonts w:ascii="Verdana" w:hAnsi="Verdana"/>
          <w:i/>
          <w:iCs/>
          <w:sz w:val="22"/>
          <w:szCs w:val="22"/>
        </w:rPr>
        <w:t>Opus 10</w:t>
      </w:r>
      <w:r w:rsidRPr="009C3D24">
        <w:rPr>
          <w:rFonts w:ascii="Verdana" w:hAnsi="Verdana"/>
          <w:sz w:val="22"/>
          <w:szCs w:val="22"/>
        </w:rPr>
        <w:t xml:space="preserve">, um conjunto de oito canções inspiradas em poemas do escritor austríaco Hermann von </w:t>
      </w:r>
      <w:proofErr w:type="spellStart"/>
      <w:r w:rsidRPr="009C3D24">
        <w:rPr>
          <w:rFonts w:ascii="Verdana" w:hAnsi="Verdana"/>
          <w:sz w:val="22"/>
          <w:szCs w:val="22"/>
        </w:rPr>
        <w:t>Glim</w:t>
      </w:r>
      <w:proofErr w:type="spellEnd"/>
      <w:r w:rsidRPr="009C3D24">
        <w:rPr>
          <w:rFonts w:ascii="Verdana" w:hAnsi="Verdana"/>
          <w:sz w:val="22"/>
          <w:szCs w:val="22"/>
        </w:rPr>
        <w:t xml:space="preserve">. Também chamado de </w:t>
      </w:r>
      <w:proofErr w:type="spellStart"/>
      <w:r w:rsidRPr="009C3D24">
        <w:rPr>
          <w:rFonts w:ascii="Verdana" w:hAnsi="Verdana"/>
          <w:i/>
          <w:iCs/>
          <w:sz w:val="22"/>
          <w:szCs w:val="22"/>
        </w:rPr>
        <w:t>Letzte</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Blätter</w:t>
      </w:r>
      <w:proofErr w:type="spellEnd"/>
      <w:r w:rsidRPr="009C3D24">
        <w:rPr>
          <w:rFonts w:ascii="Verdana" w:hAnsi="Verdana"/>
          <w:sz w:val="22"/>
          <w:szCs w:val="22"/>
        </w:rPr>
        <w:t xml:space="preserve"> (“Últimas Folhas”), esse conjunto demonstra um inegável amadurecimento composicional em relação aos trabalhos anteriores, especialmente no primeiro </w:t>
      </w:r>
      <w:r w:rsidRPr="009C3D24">
        <w:rPr>
          <w:rFonts w:ascii="Verdana" w:hAnsi="Verdana"/>
          <w:i/>
          <w:iCs/>
          <w:sz w:val="22"/>
          <w:szCs w:val="22"/>
        </w:rPr>
        <w:t>lied</w:t>
      </w:r>
      <w:r w:rsidRPr="009C3D24">
        <w:rPr>
          <w:rFonts w:ascii="Verdana" w:hAnsi="Verdana"/>
          <w:sz w:val="22"/>
          <w:szCs w:val="22"/>
        </w:rPr>
        <w:t xml:space="preserve">, intitulado </w:t>
      </w:r>
      <w:proofErr w:type="spellStart"/>
      <w:r w:rsidRPr="009C3D24">
        <w:rPr>
          <w:rFonts w:ascii="Verdana" w:hAnsi="Verdana"/>
          <w:i/>
          <w:iCs/>
          <w:sz w:val="22"/>
          <w:szCs w:val="22"/>
        </w:rPr>
        <w:t>Zueignung</w:t>
      </w:r>
      <w:proofErr w:type="spellEnd"/>
      <w:r w:rsidRPr="009C3D24">
        <w:rPr>
          <w:rFonts w:ascii="Verdana" w:hAnsi="Verdana"/>
          <w:i/>
          <w:iCs/>
          <w:sz w:val="22"/>
          <w:szCs w:val="22"/>
        </w:rPr>
        <w:t xml:space="preserve"> </w:t>
      </w:r>
      <w:r w:rsidRPr="009C3D24">
        <w:rPr>
          <w:rFonts w:ascii="Verdana" w:hAnsi="Verdana"/>
          <w:sz w:val="22"/>
          <w:szCs w:val="22"/>
        </w:rPr>
        <w:t xml:space="preserve">(“Dedicatória”). Escrita originalmente para piano e voz e orquestrada pelo próprio autor em 1929, a canção logo se tornou uma das mais populares de Strauss, abrindo caminhos para a crescente produção dos anos seguintes, nos quais o alemão publicou um conjunto de </w:t>
      </w:r>
      <w:proofErr w:type="spellStart"/>
      <w:r w:rsidRPr="009C3D24">
        <w:rPr>
          <w:rFonts w:ascii="Verdana" w:hAnsi="Verdana"/>
          <w:i/>
          <w:iCs/>
          <w:sz w:val="22"/>
          <w:szCs w:val="22"/>
        </w:rPr>
        <w:t>lieder</w:t>
      </w:r>
      <w:proofErr w:type="spellEnd"/>
      <w:r w:rsidRPr="009C3D24">
        <w:rPr>
          <w:rFonts w:ascii="Verdana" w:hAnsi="Verdana"/>
          <w:i/>
          <w:iCs/>
          <w:sz w:val="22"/>
          <w:szCs w:val="22"/>
        </w:rPr>
        <w:t xml:space="preserve"> </w:t>
      </w:r>
      <w:r w:rsidRPr="009C3D24">
        <w:rPr>
          <w:rFonts w:ascii="Verdana" w:hAnsi="Verdana"/>
          <w:sz w:val="22"/>
          <w:szCs w:val="22"/>
        </w:rPr>
        <w:t xml:space="preserve">por ano até 1891, quando optou por dedicar-se à finalização de sua primeira ópera, </w:t>
      </w:r>
      <w:proofErr w:type="spellStart"/>
      <w:r w:rsidRPr="009C3D24">
        <w:rPr>
          <w:rFonts w:ascii="Verdana" w:hAnsi="Verdana"/>
          <w:i/>
          <w:iCs/>
          <w:sz w:val="22"/>
          <w:szCs w:val="22"/>
        </w:rPr>
        <w:t>Guntram</w:t>
      </w:r>
      <w:proofErr w:type="spellEnd"/>
      <w:r w:rsidRPr="009C3D24">
        <w:rPr>
          <w:rFonts w:ascii="Verdana" w:hAnsi="Verdana"/>
          <w:sz w:val="22"/>
          <w:szCs w:val="22"/>
        </w:rPr>
        <w:t>. </w:t>
      </w:r>
    </w:p>
    <w:p w14:paraId="6AC3EFEE" w14:textId="77777777" w:rsidR="00A66944" w:rsidRPr="00A66944" w:rsidRDefault="00A66944" w:rsidP="00A66944">
      <w:pPr>
        <w:jc w:val="both"/>
        <w:rPr>
          <w:rFonts w:ascii="Verdana" w:eastAsia="Verdana" w:hAnsi="Verdana" w:cs="Verdana"/>
          <w:b/>
          <w:sz w:val="22"/>
          <w:szCs w:val="22"/>
        </w:rPr>
      </w:pPr>
    </w:p>
    <w:p w14:paraId="110AB34E" w14:textId="7BEC32DC" w:rsidR="004733ED" w:rsidRDefault="004733ED" w:rsidP="0099702C">
      <w:pPr>
        <w:spacing w:after="160" w:line="259" w:lineRule="auto"/>
        <w:jc w:val="both"/>
        <w:rPr>
          <w:rFonts w:ascii="Verdana" w:eastAsia="Verdana" w:hAnsi="Verdana" w:cs="Verdana"/>
          <w:b/>
          <w:sz w:val="22"/>
          <w:szCs w:val="22"/>
        </w:rPr>
      </w:pPr>
      <w:r w:rsidRPr="0085743E">
        <w:rPr>
          <w:rFonts w:ascii="Verdana" w:hAnsi="Verdana" w:cs="Calibri Light"/>
          <w:b/>
          <w:bCs/>
          <w:sz w:val="22"/>
          <w:szCs w:val="22"/>
        </w:rPr>
        <w:t xml:space="preserve">Gustav Mahler </w:t>
      </w:r>
      <w:r w:rsidRPr="0085743E">
        <w:rPr>
          <w:rFonts w:ascii="Verdana" w:eastAsia="Verdana" w:hAnsi="Verdana" w:cs="Verdana"/>
          <w:b/>
          <w:sz w:val="22"/>
          <w:szCs w:val="22"/>
          <w:highlight w:val="white"/>
        </w:rPr>
        <w:t>(</w:t>
      </w:r>
      <w:proofErr w:type="spellStart"/>
      <w:r w:rsidRPr="0085743E">
        <w:rPr>
          <w:rFonts w:ascii="Verdana" w:eastAsia="Verdana" w:hAnsi="Verdana" w:cs="Verdana"/>
          <w:b/>
          <w:sz w:val="22"/>
          <w:szCs w:val="22"/>
          <w:highlight w:val="white"/>
        </w:rPr>
        <w:t>Kaliste</w:t>
      </w:r>
      <w:proofErr w:type="spellEnd"/>
      <w:r w:rsidRPr="0085743E">
        <w:rPr>
          <w:rFonts w:ascii="Verdana" w:eastAsia="Verdana" w:hAnsi="Verdana" w:cs="Verdana"/>
          <w:b/>
          <w:sz w:val="22"/>
          <w:szCs w:val="22"/>
          <w:highlight w:val="white"/>
        </w:rPr>
        <w:t xml:space="preserve">, </w:t>
      </w:r>
      <w:proofErr w:type="gramStart"/>
      <w:r w:rsidRPr="0085743E">
        <w:rPr>
          <w:rFonts w:ascii="Verdana" w:eastAsia="Verdana" w:hAnsi="Verdana" w:cs="Verdana"/>
          <w:b/>
          <w:sz w:val="22"/>
          <w:szCs w:val="22"/>
          <w:highlight w:val="white"/>
        </w:rPr>
        <w:t>Boêmia</w:t>
      </w:r>
      <w:proofErr w:type="gramEnd"/>
      <w:r w:rsidRPr="0085743E">
        <w:rPr>
          <w:rFonts w:ascii="Verdana" w:eastAsia="Verdana" w:hAnsi="Verdana" w:cs="Verdana"/>
          <w:b/>
          <w:sz w:val="22"/>
          <w:szCs w:val="22"/>
          <w:highlight w:val="white"/>
        </w:rPr>
        <w:t>, hoje República Tcheca, 1860 – Viena, Áustria, 1911) e a obra</w:t>
      </w:r>
      <w:r w:rsidRPr="0085743E">
        <w:rPr>
          <w:rFonts w:ascii="Verdana" w:eastAsia="Verdana" w:hAnsi="Verdana" w:cs="Verdana"/>
          <w:b/>
          <w:sz w:val="22"/>
          <w:szCs w:val="22"/>
        </w:rPr>
        <w:t xml:space="preserve"> </w:t>
      </w:r>
      <w:r w:rsidRPr="006A2076">
        <w:rPr>
          <w:rFonts w:ascii="Verdana" w:eastAsia="Verdana" w:hAnsi="Verdana" w:cs="Verdana"/>
          <w:b/>
          <w:i/>
          <w:iCs/>
          <w:sz w:val="22"/>
          <w:szCs w:val="22"/>
        </w:rPr>
        <w:t>Ca</w:t>
      </w:r>
      <w:r w:rsidRPr="006A2076">
        <w:rPr>
          <w:rFonts w:ascii="Verdana" w:hAnsi="Verdana" w:cs="Calibri Light"/>
          <w:b/>
          <w:bCs/>
          <w:i/>
          <w:iCs/>
          <w:sz w:val="22"/>
          <w:szCs w:val="22"/>
        </w:rPr>
        <w:t xml:space="preserve">nções de um andarilho: </w:t>
      </w:r>
      <w:proofErr w:type="spellStart"/>
      <w:r w:rsidRPr="006A2076">
        <w:rPr>
          <w:rFonts w:ascii="Verdana" w:hAnsi="Verdana" w:cs="Calibri Light"/>
          <w:b/>
          <w:bCs/>
          <w:i/>
          <w:iCs/>
          <w:sz w:val="22"/>
          <w:szCs w:val="22"/>
        </w:rPr>
        <w:t>Ich</w:t>
      </w:r>
      <w:proofErr w:type="spellEnd"/>
      <w:r w:rsidRPr="006A2076">
        <w:rPr>
          <w:rFonts w:ascii="Verdana" w:hAnsi="Verdana" w:cs="Calibri Light"/>
          <w:b/>
          <w:bCs/>
          <w:i/>
          <w:iCs/>
          <w:sz w:val="22"/>
          <w:szCs w:val="22"/>
        </w:rPr>
        <w:t xml:space="preserve"> </w:t>
      </w:r>
      <w:proofErr w:type="spellStart"/>
      <w:r w:rsidRPr="006A2076">
        <w:rPr>
          <w:rFonts w:ascii="Verdana" w:hAnsi="Verdana" w:cs="Calibri Light"/>
          <w:b/>
          <w:bCs/>
          <w:i/>
          <w:iCs/>
          <w:sz w:val="22"/>
          <w:szCs w:val="22"/>
        </w:rPr>
        <w:t>hab</w:t>
      </w:r>
      <w:proofErr w:type="spellEnd"/>
      <w:r w:rsidRPr="006A2076">
        <w:rPr>
          <w:rFonts w:ascii="Verdana" w:hAnsi="Verdana" w:cs="Calibri Light"/>
          <w:b/>
          <w:bCs/>
          <w:i/>
          <w:iCs/>
          <w:sz w:val="22"/>
          <w:szCs w:val="22"/>
        </w:rPr>
        <w:t xml:space="preserve">' </w:t>
      </w:r>
      <w:proofErr w:type="spellStart"/>
      <w:r w:rsidRPr="006A2076">
        <w:rPr>
          <w:rFonts w:ascii="Verdana" w:hAnsi="Verdana" w:cs="Calibri Light"/>
          <w:b/>
          <w:bCs/>
          <w:i/>
          <w:iCs/>
          <w:sz w:val="22"/>
          <w:szCs w:val="22"/>
        </w:rPr>
        <w:t>ein</w:t>
      </w:r>
      <w:proofErr w:type="spellEnd"/>
      <w:r w:rsidRPr="006A2076">
        <w:rPr>
          <w:rFonts w:ascii="Verdana" w:hAnsi="Verdana" w:cs="Calibri Light"/>
          <w:b/>
          <w:bCs/>
          <w:i/>
          <w:iCs/>
          <w:sz w:val="22"/>
          <w:szCs w:val="22"/>
        </w:rPr>
        <w:t xml:space="preserve"> </w:t>
      </w:r>
      <w:proofErr w:type="spellStart"/>
      <w:r w:rsidRPr="006A2076">
        <w:rPr>
          <w:rFonts w:ascii="Verdana" w:hAnsi="Verdana" w:cs="Calibri Light"/>
          <w:b/>
          <w:bCs/>
          <w:i/>
          <w:iCs/>
          <w:sz w:val="22"/>
          <w:szCs w:val="22"/>
        </w:rPr>
        <w:t>glühend</w:t>
      </w:r>
      <w:proofErr w:type="spellEnd"/>
      <w:r w:rsidRPr="006A2076">
        <w:rPr>
          <w:rFonts w:ascii="Verdana" w:hAnsi="Verdana" w:cs="Calibri Light"/>
          <w:b/>
          <w:bCs/>
          <w:i/>
          <w:iCs/>
          <w:sz w:val="22"/>
          <w:szCs w:val="22"/>
        </w:rPr>
        <w:t xml:space="preserve"> Messer</w:t>
      </w:r>
      <w:r w:rsidR="00DE7AE8">
        <w:rPr>
          <w:rFonts w:ascii="Verdana" w:hAnsi="Verdana" w:cs="Calibri Light"/>
          <w:b/>
          <w:bCs/>
          <w:i/>
          <w:iCs/>
          <w:sz w:val="22"/>
          <w:szCs w:val="22"/>
        </w:rPr>
        <w:t xml:space="preserve">  </w:t>
      </w:r>
      <w:r w:rsidR="00DE7AE8" w:rsidRPr="009C3D24">
        <w:rPr>
          <w:b/>
          <w:bCs/>
        </w:rPr>
        <w:t>(</w:t>
      </w:r>
      <w:r w:rsidR="00DE7AE8" w:rsidRPr="009C3D24">
        <w:rPr>
          <w:rFonts w:ascii="Verdana" w:eastAsia="Verdana" w:hAnsi="Verdana" w:cs="Verdana"/>
          <w:b/>
          <w:i/>
          <w:iCs/>
          <w:sz w:val="22"/>
          <w:szCs w:val="22"/>
        </w:rPr>
        <w:t>Canções de um andarilho: Eu tenho uma faca incandescente)</w:t>
      </w:r>
      <w:r w:rsidR="00DE7AE8">
        <w:rPr>
          <w:b/>
          <w:bCs/>
        </w:rPr>
        <w:t xml:space="preserve"> </w:t>
      </w:r>
      <w:r w:rsidRPr="00987A05">
        <w:rPr>
          <w:rFonts w:ascii="Verdana" w:hAnsi="Verdana" w:cs="Calibri Light"/>
          <w:i/>
          <w:iCs/>
          <w:sz w:val="22"/>
          <w:szCs w:val="22"/>
        </w:rPr>
        <w:t xml:space="preserve"> </w:t>
      </w:r>
      <w:r w:rsidRPr="0085743E">
        <w:rPr>
          <w:rFonts w:ascii="Verdana" w:eastAsia="Verdana" w:hAnsi="Verdana" w:cs="Verdana"/>
          <w:b/>
          <w:sz w:val="22"/>
          <w:szCs w:val="22"/>
        </w:rPr>
        <w:t>(</w:t>
      </w:r>
      <w:r w:rsidRPr="00C86C06">
        <w:rPr>
          <w:rFonts w:ascii="Verdana" w:eastAsia="Verdana" w:hAnsi="Verdana" w:cs="Verdana"/>
          <w:b/>
          <w:bCs/>
          <w:sz w:val="22"/>
          <w:szCs w:val="22"/>
        </w:rPr>
        <w:t>1883/1885, revisão 1891/1896</w:t>
      </w:r>
      <w:r w:rsidRPr="0085743E">
        <w:rPr>
          <w:rFonts w:ascii="Verdana" w:eastAsia="Verdana" w:hAnsi="Verdana" w:cs="Verdana"/>
          <w:b/>
          <w:sz w:val="22"/>
          <w:szCs w:val="22"/>
        </w:rPr>
        <w:t>)</w:t>
      </w:r>
    </w:p>
    <w:p w14:paraId="4500DD2E" w14:textId="77777777" w:rsidR="00A34E06" w:rsidRDefault="00A34E06" w:rsidP="004733ED">
      <w:pPr>
        <w:jc w:val="both"/>
        <w:rPr>
          <w:rFonts w:ascii="Verdana" w:eastAsia="Verdana" w:hAnsi="Verdana" w:cs="Verdana"/>
          <w:b/>
          <w:sz w:val="22"/>
          <w:szCs w:val="22"/>
        </w:rPr>
      </w:pPr>
    </w:p>
    <w:p w14:paraId="55129CF2" w14:textId="77777777" w:rsidR="00A34E06" w:rsidRPr="009C3D24" w:rsidRDefault="00A34E06" w:rsidP="00A34E06">
      <w:pPr>
        <w:spacing w:after="160" w:line="259" w:lineRule="auto"/>
        <w:jc w:val="both"/>
        <w:rPr>
          <w:rFonts w:ascii="Verdana" w:hAnsi="Verdana" w:cs="Calibri"/>
          <w:sz w:val="22"/>
          <w:szCs w:val="22"/>
        </w:rPr>
      </w:pPr>
      <w:r w:rsidRPr="009C3D24">
        <w:rPr>
          <w:rFonts w:ascii="Verdana" w:hAnsi="Verdana" w:cs="Calibri"/>
          <w:sz w:val="22"/>
          <w:szCs w:val="22"/>
        </w:rPr>
        <w:t>Maior cancionista do século XIX, Franz Schubert explora o potencial dramático da canção de tal forma que o instrumento acompanhador – o piano – adquire uma importância até então raramente concebida, e um papel, por vezes, protagonista. É nesse modelo schubertiano que se baseia outro grande cancionista vienense: Gustav Mahler. No entanto, Mahler transfere o papel do acompanhador para o seu próprio instrumento: a orquestra sinfônica.</w:t>
      </w:r>
    </w:p>
    <w:p w14:paraId="35930634" w14:textId="77777777" w:rsidR="00A34E06" w:rsidRPr="009C3D24" w:rsidRDefault="00A34E06" w:rsidP="00A34E06">
      <w:pPr>
        <w:spacing w:after="160" w:line="259" w:lineRule="auto"/>
        <w:jc w:val="both"/>
        <w:rPr>
          <w:rFonts w:ascii="Verdana" w:hAnsi="Verdana"/>
          <w:sz w:val="22"/>
          <w:szCs w:val="22"/>
        </w:rPr>
      </w:pPr>
      <w:r w:rsidRPr="009C3D24">
        <w:rPr>
          <w:rFonts w:ascii="Verdana" w:hAnsi="Verdana" w:cs="Calibri"/>
          <w:sz w:val="22"/>
          <w:szCs w:val="22"/>
        </w:rPr>
        <w:t xml:space="preserve">Assim como outras peças vocais do compositor, as </w:t>
      </w:r>
      <w:r w:rsidRPr="009C3D24">
        <w:rPr>
          <w:rFonts w:ascii="Verdana" w:hAnsi="Verdana" w:cs="Calibri"/>
          <w:i/>
          <w:iCs/>
          <w:sz w:val="22"/>
          <w:szCs w:val="22"/>
        </w:rPr>
        <w:t>Canções de um andarilho (</w:t>
      </w:r>
      <w:proofErr w:type="spellStart"/>
      <w:r w:rsidRPr="009C3D24">
        <w:rPr>
          <w:rFonts w:ascii="Verdana" w:hAnsi="Verdana" w:cs="Calibri"/>
          <w:i/>
          <w:iCs/>
          <w:sz w:val="22"/>
          <w:szCs w:val="22"/>
        </w:rPr>
        <w:t>Lieder</w:t>
      </w:r>
      <w:proofErr w:type="spellEnd"/>
      <w:r w:rsidRPr="009C3D24">
        <w:rPr>
          <w:rFonts w:ascii="Verdana" w:hAnsi="Verdana" w:cs="Calibri"/>
          <w:i/>
          <w:iCs/>
          <w:sz w:val="22"/>
          <w:szCs w:val="22"/>
        </w:rPr>
        <w:t xml:space="preserve"> </w:t>
      </w:r>
      <w:proofErr w:type="spellStart"/>
      <w:r w:rsidRPr="009C3D24">
        <w:rPr>
          <w:rFonts w:ascii="Verdana" w:hAnsi="Verdana" w:cs="Calibri"/>
          <w:i/>
          <w:iCs/>
          <w:sz w:val="22"/>
          <w:szCs w:val="22"/>
        </w:rPr>
        <w:t>eines</w:t>
      </w:r>
      <w:proofErr w:type="spellEnd"/>
      <w:r w:rsidRPr="009C3D24">
        <w:rPr>
          <w:rFonts w:ascii="Verdana" w:hAnsi="Verdana" w:cs="Calibri"/>
          <w:i/>
          <w:iCs/>
          <w:sz w:val="22"/>
          <w:szCs w:val="22"/>
        </w:rPr>
        <w:t xml:space="preserve"> </w:t>
      </w:r>
      <w:proofErr w:type="spellStart"/>
      <w:r w:rsidRPr="009C3D24">
        <w:rPr>
          <w:rFonts w:ascii="Verdana" w:hAnsi="Verdana" w:cs="Calibri"/>
          <w:i/>
          <w:iCs/>
          <w:sz w:val="22"/>
          <w:szCs w:val="22"/>
        </w:rPr>
        <w:t>fahrenden</w:t>
      </w:r>
      <w:proofErr w:type="spellEnd"/>
      <w:r w:rsidRPr="009C3D24">
        <w:rPr>
          <w:rFonts w:ascii="Verdana" w:hAnsi="Verdana" w:cs="Calibri"/>
          <w:i/>
          <w:iCs/>
          <w:sz w:val="22"/>
          <w:szCs w:val="22"/>
        </w:rPr>
        <w:t xml:space="preserve"> </w:t>
      </w:r>
      <w:proofErr w:type="spellStart"/>
      <w:r w:rsidRPr="009C3D24">
        <w:rPr>
          <w:rFonts w:ascii="Verdana" w:hAnsi="Verdana" w:cs="Calibri"/>
          <w:i/>
          <w:iCs/>
          <w:sz w:val="22"/>
          <w:szCs w:val="22"/>
        </w:rPr>
        <w:t>Gesellen</w:t>
      </w:r>
      <w:proofErr w:type="spellEnd"/>
      <w:r w:rsidRPr="009C3D24">
        <w:rPr>
          <w:rFonts w:ascii="Verdana" w:hAnsi="Verdana" w:cs="Calibri"/>
          <w:i/>
          <w:iCs/>
          <w:sz w:val="22"/>
          <w:szCs w:val="22"/>
        </w:rPr>
        <w:t>)</w:t>
      </w:r>
      <w:r w:rsidRPr="009C3D24">
        <w:rPr>
          <w:rFonts w:ascii="Verdana" w:hAnsi="Verdana" w:cs="Calibri"/>
          <w:sz w:val="22"/>
          <w:szCs w:val="22"/>
        </w:rPr>
        <w:t xml:space="preserve"> são inspiradas em uma compilação de poemas e canções populares alemãs, mas possuem letras escritas pelo próprio Mahler. Foram compostas sob a influência de uma desilusão amorosa, conforme o autor confessa a seu amigo Fritz </w:t>
      </w:r>
      <w:proofErr w:type="spellStart"/>
      <w:r w:rsidRPr="009C3D24">
        <w:rPr>
          <w:rFonts w:ascii="Verdana" w:hAnsi="Verdana" w:cs="Calibri"/>
          <w:sz w:val="22"/>
          <w:szCs w:val="22"/>
        </w:rPr>
        <w:t>Löhr</w:t>
      </w:r>
      <w:proofErr w:type="spellEnd"/>
      <w:r w:rsidRPr="009C3D24">
        <w:rPr>
          <w:rFonts w:ascii="Verdana" w:hAnsi="Verdana" w:cs="Calibri"/>
          <w:sz w:val="22"/>
          <w:szCs w:val="22"/>
        </w:rPr>
        <w:t>, em carta de janeiro de 1885: “Compus um ciclo de canções, seis até agora, todas dedicadas</w:t>
      </w:r>
      <w:r w:rsidRPr="009C3D24">
        <w:t xml:space="preserve"> </w:t>
      </w:r>
      <w:r w:rsidRPr="009C3D24">
        <w:rPr>
          <w:rFonts w:ascii="Verdana" w:hAnsi="Verdana"/>
          <w:sz w:val="22"/>
          <w:szCs w:val="22"/>
        </w:rPr>
        <w:t>a ela (…). As canções sugerem a imagem de um andarilho que, encontrando adversidades, põe-se a peregrinar em solidão pelo mundo”.</w:t>
      </w:r>
    </w:p>
    <w:p w14:paraId="194B312F" w14:textId="77777777" w:rsidR="00A34E06" w:rsidRPr="009C3D24" w:rsidRDefault="00A34E06" w:rsidP="00A34E06">
      <w:pPr>
        <w:spacing w:after="160" w:line="259" w:lineRule="auto"/>
        <w:jc w:val="both"/>
        <w:rPr>
          <w:rFonts w:ascii="Verdana" w:hAnsi="Verdana"/>
          <w:sz w:val="22"/>
          <w:szCs w:val="22"/>
        </w:rPr>
      </w:pPr>
      <w:r w:rsidRPr="009C3D24">
        <w:rPr>
          <w:rFonts w:ascii="Verdana" w:hAnsi="Verdana"/>
          <w:sz w:val="22"/>
          <w:szCs w:val="22"/>
        </w:rPr>
        <w:t>Ao que tudo indica, “ela” era Johanna Richter, soprano da Ópera de Kassel, com quem Mahler havia mantido um infeliz relacionamento amoroso. Dessas seis canções, apenas quatro foram publicadas, em 1897, simultaneamente em duas versões: voz com acompanhamento de piano e voz e orquestra. Essa última versão é a que se comumente executa. Das duas canções que não foram publicadas, nunca mais se ouviu notícia.</w:t>
      </w:r>
    </w:p>
    <w:p w14:paraId="4FB53B01" w14:textId="77777777" w:rsidR="00A34E06" w:rsidRPr="009C3D24" w:rsidRDefault="00A34E06" w:rsidP="00A34E06">
      <w:pPr>
        <w:spacing w:after="160" w:line="259" w:lineRule="auto"/>
        <w:jc w:val="both"/>
        <w:rPr>
          <w:rFonts w:ascii="Verdana" w:hAnsi="Verdana"/>
          <w:sz w:val="22"/>
          <w:szCs w:val="22"/>
        </w:rPr>
      </w:pPr>
      <w:proofErr w:type="spellStart"/>
      <w:r w:rsidRPr="009C3D24">
        <w:rPr>
          <w:rFonts w:ascii="Verdana" w:hAnsi="Verdana"/>
          <w:i/>
          <w:iCs/>
          <w:sz w:val="22"/>
          <w:szCs w:val="22"/>
        </w:rPr>
        <w:t>Ich</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hab</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ein</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glühend</w:t>
      </w:r>
      <w:proofErr w:type="spellEnd"/>
      <w:r w:rsidRPr="009C3D24">
        <w:rPr>
          <w:rFonts w:ascii="Verdana" w:hAnsi="Verdana"/>
          <w:i/>
          <w:iCs/>
          <w:sz w:val="22"/>
          <w:szCs w:val="22"/>
        </w:rPr>
        <w:t xml:space="preserve"> Messer</w:t>
      </w:r>
      <w:r w:rsidRPr="009C3D24">
        <w:rPr>
          <w:rFonts w:ascii="Verdana" w:hAnsi="Verdana"/>
          <w:sz w:val="22"/>
          <w:szCs w:val="22"/>
        </w:rPr>
        <w:t xml:space="preserve"> (“Eu tenho uma faca incandescente”) é a terceira canção do ciclo. De modo intenso e obsessivo, ela revela a angústia de alguém que não tem consigo a pessoa amada, comparando a dor da perda a um golpe de lâmina fervente no peito.</w:t>
      </w:r>
    </w:p>
    <w:p w14:paraId="7E074FDA" w14:textId="77777777" w:rsidR="00902A14" w:rsidRDefault="004733ED" w:rsidP="004733ED">
      <w:pPr>
        <w:jc w:val="both"/>
        <w:rPr>
          <w:b/>
          <w:bCs/>
        </w:rPr>
      </w:pPr>
      <w:r>
        <w:rPr>
          <w:rFonts w:ascii="Verdana" w:eastAsia="Verdana" w:hAnsi="Verdana" w:cs="Verdana"/>
          <w:b/>
          <w:sz w:val="22"/>
          <w:szCs w:val="22"/>
        </w:rPr>
        <w:lastRenderedPageBreak/>
        <w:t xml:space="preserve">Erich </w:t>
      </w:r>
      <w:proofErr w:type="spellStart"/>
      <w:r>
        <w:rPr>
          <w:rFonts w:ascii="Verdana" w:eastAsia="Verdana" w:hAnsi="Verdana" w:cs="Verdana"/>
          <w:b/>
          <w:sz w:val="22"/>
          <w:szCs w:val="22"/>
        </w:rPr>
        <w:t>Korngold</w:t>
      </w:r>
      <w:proofErr w:type="spellEnd"/>
      <w:r>
        <w:rPr>
          <w:rFonts w:ascii="Verdana" w:eastAsia="Verdana" w:hAnsi="Verdana" w:cs="Verdana"/>
          <w:b/>
          <w:sz w:val="22"/>
          <w:szCs w:val="22"/>
        </w:rPr>
        <w:t xml:space="preserve"> </w:t>
      </w:r>
      <w:r w:rsidRPr="0067163B">
        <w:rPr>
          <w:rFonts w:ascii="Verdana" w:eastAsia="Verdana" w:hAnsi="Verdana" w:cs="Verdana"/>
          <w:b/>
          <w:sz w:val="22"/>
          <w:szCs w:val="22"/>
        </w:rPr>
        <w:t>(</w:t>
      </w:r>
      <w:r>
        <w:rPr>
          <w:rFonts w:ascii="Verdana" w:eastAsia="Verdana" w:hAnsi="Verdana" w:cs="Verdana"/>
          <w:b/>
          <w:sz w:val="22"/>
          <w:szCs w:val="22"/>
        </w:rPr>
        <w:t>Brno</w:t>
      </w:r>
      <w:r w:rsidRPr="0067163B">
        <w:rPr>
          <w:rFonts w:ascii="Verdana" w:eastAsia="Verdana" w:hAnsi="Verdana" w:cs="Verdana"/>
          <w:b/>
          <w:sz w:val="22"/>
          <w:szCs w:val="22"/>
        </w:rPr>
        <w:t xml:space="preserve">, </w:t>
      </w:r>
      <w:r>
        <w:rPr>
          <w:rFonts w:ascii="Verdana" w:eastAsia="Verdana" w:hAnsi="Verdana" w:cs="Verdana"/>
          <w:b/>
          <w:sz w:val="22"/>
          <w:szCs w:val="22"/>
        </w:rPr>
        <w:t xml:space="preserve">República Tcheca, </w:t>
      </w:r>
      <w:r w:rsidRPr="0067163B">
        <w:rPr>
          <w:rFonts w:ascii="Verdana" w:eastAsia="Verdana" w:hAnsi="Verdana" w:cs="Verdana"/>
          <w:b/>
          <w:sz w:val="22"/>
          <w:szCs w:val="22"/>
        </w:rPr>
        <w:t>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97</w:t>
      </w:r>
      <w:r w:rsidRPr="0067163B">
        <w:rPr>
          <w:rFonts w:ascii="Verdana" w:eastAsia="Verdana" w:hAnsi="Verdana" w:cs="Verdana"/>
          <w:b/>
          <w:sz w:val="22"/>
          <w:szCs w:val="22"/>
          <w:highlight w:val="white"/>
        </w:rPr>
        <w:t xml:space="preserve"> – </w:t>
      </w:r>
      <w:r>
        <w:rPr>
          <w:rFonts w:ascii="Verdana" w:eastAsia="Verdana" w:hAnsi="Verdana" w:cs="Verdana"/>
          <w:b/>
          <w:bCs/>
          <w:sz w:val="22"/>
          <w:szCs w:val="22"/>
        </w:rPr>
        <w:t>Hollywood</w:t>
      </w:r>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Estados Unidos</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57</w:t>
      </w:r>
      <w:r w:rsidRPr="0067163B">
        <w:rPr>
          <w:rFonts w:ascii="Verdana" w:eastAsia="Verdana" w:hAnsi="Verdana" w:cs="Verdana"/>
          <w:b/>
          <w:sz w:val="22"/>
          <w:szCs w:val="22"/>
          <w:highlight w:val="white"/>
        </w:rPr>
        <w:t>) e a obra</w:t>
      </w:r>
      <w:r w:rsidR="00902A14">
        <w:rPr>
          <w:rFonts w:ascii="Verdana" w:eastAsia="Verdana" w:hAnsi="Verdana" w:cs="Verdana"/>
          <w:b/>
          <w:sz w:val="22"/>
          <w:szCs w:val="22"/>
        </w:rPr>
        <w:t xml:space="preserve"> </w:t>
      </w:r>
      <w:r w:rsidR="00902A14" w:rsidRPr="009C3D24">
        <w:rPr>
          <w:rFonts w:ascii="Verdana" w:eastAsia="Verdana" w:hAnsi="Verdana" w:cs="Verdana"/>
          <w:b/>
          <w:bCs/>
          <w:i/>
          <w:iCs/>
          <w:sz w:val="22"/>
          <w:szCs w:val="22"/>
        </w:rPr>
        <w:t xml:space="preserve">A cidade morta, op. 12: </w:t>
      </w:r>
      <w:r w:rsidR="00902A14" w:rsidRPr="00902A14">
        <w:rPr>
          <w:rFonts w:ascii="Verdana" w:eastAsia="Verdana" w:hAnsi="Verdana" w:cs="Verdana"/>
          <w:b/>
          <w:bCs/>
          <w:i/>
          <w:iCs/>
          <w:sz w:val="22"/>
          <w:szCs w:val="22"/>
        </w:rPr>
        <w:t xml:space="preserve"> </w:t>
      </w:r>
      <w:r w:rsidR="00902A14" w:rsidRPr="009C3D24">
        <w:rPr>
          <w:rFonts w:ascii="Verdana" w:eastAsia="Verdana" w:hAnsi="Verdana" w:cs="Verdana"/>
          <w:b/>
          <w:bCs/>
          <w:i/>
          <w:iCs/>
          <w:sz w:val="22"/>
          <w:szCs w:val="22"/>
        </w:rPr>
        <w:t xml:space="preserve">Mein </w:t>
      </w:r>
      <w:proofErr w:type="spellStart"/>
      <w:r w:rsidR="00902A14" w:rsidRPr="009C3D24">
        <w:rPr>
          <w:rFonts w:ascii="Verdana" w:eastAsia="Verdana" w:hAnsi="Verdana" w:cs="Verdana"/>
          <w:b/>
          <w:bCs/>
          <w:i/>
          <w:iCs/>
          <w:sz w:val="22"/>
          <w:szCs w:val="22"/>
        </w:rPr>
        <w:t>Sehnen</w:t>
      </w:r>
      <w:proofErr w:type="spellEnd"/>
      <w:r w:rsidR="00902A14" w:rsidRPr="009C3D24">
        <w:rPr>
          <w:rFonts w:ascii="Verdana" w:eastAsia="Verdana" w:hAnsi="Verdana" w:cs="Verdana"/>
          <w:b/>
          <w:bCs/>
          <w:i/>
          <w:iCs/>
          <w:sz w:val="22"/>
          <w:szCs w:val="22"/>
        </w:rPr>
        <w:t xml:space="preserve">, </w:t>
      </w:r>
      <w:proofErr w:type="spellStart"/>
      <w:r w:rsidR="00902A14" w:rsidRPr="009C3D24">
        <w:rPr>
          <w:rFonts w:ascii="Verdana" w:eastAsia="Verdana" w:hAnsi="Verdana" w:cs="Verdana"/>
          <w:b/>
          <w:bCs/>
          <w:i/>
          <w:iCs/>
          <w:sz w:val="22"/>
          <w:szCs w:val="22"/>
        </w:rPr>
        <w:t>mein</w:t>
      </w:r>
      <w:proofErr w:type="spellEnd"/>
      <w:r w:rsidR="00902A14" w:rsidRPr="009C3D24">
        <w:rPr>
          <w:rFonts w:ascii="Verdana" w:eastAsia="Verdana" w:hAnsi="Verdana" w:cs="Verdana"/>
          <w:b/>
          <w:bCs/>
          <w:i/>
          <w:iCs/>
          <w:sz w:val="22"/>
          <w:szCs w:val="22"/>
        </w:rPr>
        <w:t xml:space="preserve"> </w:t>
      </w:r>
      <w:proofErr w:type="spellStart"/>
      <w:r w:rsidR="00902A14" w:rsidRPr="009C3D24">
        <w:rPr>
          <w:rFonts w:ascii="Verdana" w:eastAsia="Verdana" w:hAnsi="Verdana" w:cs="Verdana"/>
          <w:b/>
          <w:bCs/>
          <w:i/>
          <w:iCs/>
          <w:sz w:val="22"/>
          <w:szCs w:val="22"/>
        </w:rPr>
        <w:t>Wähnen</w:t>
      </w:r>
      <w:proofErr w:type="spellEnd"/>
    </w:p>
    <w:p w14:paraId="7CBD2745" w14:textId="798F5614" w:rsidR="004733ED" w:rsidRDefault="004733ED" w:rsidP="004733ED">
      <w:pPr>
        <w:jc w:val="both"/>
        <w:rPr>
          <w:rFonts w:ascii="Verdana" w:eastAsia="Verdana" w:hAnsi="Verdana" w:cs="Verdana"/>
          <w:b/>
          <w:sz w:val="22"/>
          <w:szCs w:val="22"/>
        </w:rPr>
      </w:pPr>
      <w:r w:rsidRPr="004733ED">
        <w:rPr>
          <w:rFonts w:ascii="Verdana" w:eastAsia="Verdana" w:hAnsi="Verdana" w:cs="Verdana"/>
          <w:b/>
          <w:bCs/>
          <w:i/>
          <w:iCs/>
          <w:sz w:val="22"/>
          <w:szCs w:val="22"/>
        </w:rPr>
        <w:t>A cidade morta, op. 12: Minha saudade, minha vontade</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1920</w:t>
      </w:r>
      <w:r w:rsidRPr="0067163B">
        <w:rPr>
          <w:rFonts w:ascii="Verdana" w:eastAsia="Verdana" w:hAnsi="Verdana" w:cs="Verdana"/>
          <w:b/>
          <w:sz w:val="22"/>
          <w:szCs w:val="22"/>
        </w:rPr>
        <w:t>)</w:t>
      </w:r>
    </w:p>
    <w:p w14:paraId="095903CC" w14:textId="77777777" w:rsidR="00A34E06" w:rsidRDefault="00A34E06" w:rsidP="004733ED">
      <w:pPr>
        <w:jc w:val="both"/>
        <w:rPr>
          <w:rFonts w:ascii="Verdana" w:eastAsia="Verdana" w:hAnsi="Verdana" w:cs="Verdana"/>
          <w:b/>
          <w:sz w:val="22"/>
          <w:szCs w:val="22"/>
        </w:rPr>
      </w:pPr>
    </w:p>
    <w:p w14:paraId="2C581C19" w14:textId="77777777" w:rsidR="00A34E06" w:rsidRPr="009C3D24" w:rsidRDefault="00A34E06" w:rsidP="00A34E06">
      <w:pPr>
        <w:spacing w:after="160" w:line="259" w:lineRule="auto"/>
        <w:jc w:val="both"/>
        <w:rPr>
          <w:rFonts w:ascii="Verdana" w:hAnsi="Verdana"/>
          <w:sz w:val="22"/>
          <w:szCs w:val="22"/>
        </w:rPr>
      </w:pPr>
      <w:r w:rsidRPr="009C3D24">
        <w:rPr>
          <w:rFonts w:ascii="Verdana" w:hAnsi="Verdana"/>
          <w:sz w:val="22"/>
          <w:szCs w:val="22"/>
        </w:rPr>
        <w:t xml:space="preserve">Erich Wolfgang </w:t>
      </w:r>
      <w:proofErr w:type="spellStart"/>
      <w:r w:rsidRPr="009C3D24">
        <w:rPr>
          <w:rFonts w:ascii="Verdana" w:hAnsi="Verdana"/>
          <w:sz w:val="22"/>
          <w:szCs w:val="22"/>
        </w:rPr>
        <w:t>Korngold</w:t>
      </w:r>
      <w:proofErr w:type="spellEnd"/>
      <w:r w:rsidRPr="009C3D24">
        <w:rPr>
          <w:rFonts w:ascii="Verdana" w:hAnsi="Verdana"/>
          <w:sz w:val="22"/>
          <w:szCs w:val="22"/>
        </w:rPr>
        <w:t xml:space="preserve"> despontou como um cometa brilhante na cena musical vienense do início do século XX. Considerado um gênio prodígio por artistas do calibre de Mahler e Strauss, o pequeno </w:t>
      </w:r>
      <w:proofErr w:type="spellStart"/>
      <w:r w:rsidRPr="009C3D24">
        <w:rPr>
          <w:rFonts w:ascii="Verdana" w:hAnsi="Verdana"/>
          <w:sz w:val="22"/>
          <w:szCs w:val="22"/>
        </w:rPr>
        <w:t>Korngold</w:t>
      </w:r>
      <w:proofErr w:type="spellEnd"/>
      <w:r w:rsidRPr="009C3D24">
        <w:rPr>
          <w:rFonts w:ascii="Verdana" w:hAnsi="Verdana"/>
          <w:sz w:val="22"/>
          <w:szCs w:val="22"/>
        </w:rPr>
        <w:t xml:space="preserve"> começou a compor ainda muito criança, sob incentivo espartano do pai, Julius Leopold </w:t>
      </w:r>
      <w:proofErr w:type="spellStart"/>
      <w:r w:rsidRPr="009C3D24">
        <w:rPr>
          <w:rFonts w:ascii="Verdana" w:hAnsi="Verdana"/>
          <w:sz w:val="22"/>
          <w:szCs w:val="22"/>
        </w:rPr>
        <w:t>Korngold</w:t>
      </w:r>
      <w:proofErr w:type="spellEnd"/>
      <w:r w:rsidRPr="009C3D24">
        <w:rPr>
          <w:rFonts w:ascii="Verdana" w:hAnsi="Verdana"/>
          <w:sz w:val="22"/>
          <w:szCs w:val="22"/>
        </w:rPr>
        <w:t xml:space="preserve">, um renomado crítico musical que, logo cedo, percebeu os talentos do filho. Antes de completar vinte anos, Erich já havia composto alguns de seus trabalhos mais impressionantes, como a </w:t>
      </w:r>
      <w:proofErr w:type="spellStart"/>
      <w:r w:rsidRPr="009C3D24">
        <w:rPr>
          <w:rFonts w:ascii="Verdana" w:hAnsi="Verdana"/>
          <w:i/>
          <w:iCs/>
          <w:sz w:val="22"/>
          <w:szCs w:val="22"/>
        </w:rPr>
        <w:t>Sinfonietta</w:t>
      </w:r>
      <w:proofErr w:type="spellEnd"/>
      <w:r w:rsidRPr="009C3D24">
        <w:rPr>
          <w:rFonts w:ascii="Verdana" w:hAnsi="Verdana"/>
          <w:sz w:val="22"/>
          <w:szCs w:val="22"/>
        </w:rPr>
        <w:t xml:space="preserve"> e as duas primeiras óperas, </w:t>
      </w:r>
      <w:r w:rsidRPr="009C3D24">
        <w:rPr>
          <w:rFonts w:ascii="Verdana" w:hAnsi="Verdana"/>
          <w:i/>
          <w:iCs/>
          <w:sz w:val="22"/>
          <w:szCs w:val="22"/>
        </w:rPr>
        <w:t xml:space="preserve">O anel de </w:t>
      </w:r>
      <w:proofErr w:type="spellStart"/>
      <w:r w:rsidRPr="009C3D24">
        <w:rPr>
          <w:rFonts w:ascii="Verdana" w:hAnsi="Verdana"/>
          <w:i/>
          <w:iCs/>
          <w:sz w:val="22"/>
          <w:szCs w:val="22"/>
        </w:rPr>
        <w:t>Polícrates</w:t>
      </w:r>
      <w:proofErr w:type="spellEnd"/>
      <w:r w:rsidRPr="009C3D24">
        <w:rPr>
          <w:rFonts w:ascii="Verdana" w:hAnsi="Verdana"/>
          <w:sz w:val="22"/>
          <w:szCs w:val="22"/>
        </w:rPr>
        <w:t xml:space="preserve"> e </w:t>
      </w:r>
      <w:proofErr w:type="spellStart"/>
      <w:r w:rsidRPr="009C3D24">
        <w:rPr>
          <w:rFonts w:ascii="Verdana" w:hAnsi="Verdana"/>
          <w:i/>
          <w:iCs/>
          <w:sz w:val="22"/>
          <w:szCs w:val="22"/>
        </w:rPr>
        <w:t>Violanta</w:t>
      </w:r>
      <w:proofErr w:type="spellEnd"/>
      <w:r w:rsidRPr="009C3D24">
        <w:rPr>
          <w:rFonts w:ascii="Verdana" w:hAnsi="Verdana"/>
          <w:sz w:val="22"/>
          <w:szCs w:val="22"/>
        </w:rPr>
        <w:t>.</w:t>
      </w:r>
    </w:p>
    <w:p w14:paraId="25BBC4C6" w14:textId="77777777" w:rsidR="00A34E06" w:rsidRPr="009C3D24" w:rsidRDefault="00A34E06" w:rsidP="00A34E06">
      <w:pPr>
        <w:spacing w:after="160" w:line="259" w:lineRule="auto"/>
        <w:jc w:val="both"/>
        <w:rPr>
          <w:rFonts w:ascii="Verdana" w:hAnsi="Verdana"/>
          <w:sz w:val="22"/>
          <w:szCs w:val="22"/>
        </w:rPr>
      </w:pPr>
      <w:r w:rsidRPr="009C3D24">
        <w:rPr>
          <w:rFonts w:ascii="Verdana" w:hAnsi="Verdana"/>
          <w:sz w:val="22"/>
          <w:szCs w:val="22"/>
        </w:rPr>
        <w:t xml:space="preserve">Sua terceira incursão dramática, </w:t>
      </w:r>
      <w:r w:rsidRPr="009C3D24">
        <w:rPr>
          <w:rFonts w:ascii="Verdana" w:hAnsi="Verdana"/>
          <w:i/>
          <w:iCs/>
          <w:sz w:val="22"/>
          <w:szCs w:val="22"/>
        </w:rPr>
        <w:t xml:space="preserve">A Cidade Morta (Die </w:t>
      </w:r>
      <w:proofErr w:type="spellStart"/>
      <w:r w:rsidRPr="009C3D24">
        <w:rPr>
          <w:rFonts w:ascii="Verdana" w:hAnsi="Verdana"/>
          <w:i/>
          <w:iCs/>
          <w:sz w:val="22"/>
          <w:szCs w:val="22"/>
        </w:rPr>
        <w:t>tote</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Stadt</w:t>
      </w:r>
      <w:proofErr w:type="spellEnd"/>
      <w:r w:rsidRPr="009C3D24">
        <w:rPr>
          <w:rFonts w:ascii="Verdana" w:hAnsi="Verdana"/>
          <w:i/>
          <w:iCs/>
          <w:sz w:val="22"/>
          <w:szCs w:val="22"/>
        </w:rPr>
        <w:t>)</w:t>
      </w:r>
      <w:r w:rsidRPr="009C3D24">
        <w:rPr>
          <w:rFonts w:ascii="Verdana" w:hAnsi="Verdana"/>
          <w:sz w:val="22"/>
          <w:szCs w:val="22"/>
        </w:rPr>
        <w:t>, foi um sucesso estrondoso. Estreou no dia 4 de dezembro de 1920, em duas cidades ao mesmo tempo: Hamburgo e Colônia. Com uma ambientação desoladora, a trama aborda temas como solidão, paixão e luto pela perspectiva de um homem que se encanta por uma dançarina que o lembra de sua falecida esposa. Em uma Europa ainda ferida do pós-guerra, as dificuldades do protagonista Paul em aceitar a morte da pessoa amada parecem ter ressoado com grande parte do público.</w:t>
      </w:r>
    </w:p>
    <w:p w14:paraId="43C69FE5" w14:textId="77777777" w:rsidR="00A34E06" w:rsidRPr="009C3D24" w:rsidRDefault="00A34E06" w:rsidP="00A34E06">
      <w:pPr>
        <w:spacing w:after="160" w:line="259" w:lineRule="auto"/>
        <w:jc w:val="both"/>
        <w:rPr>
          <w:rFonts w:ascii="Verdana" w:hAnsi="Verdana"/>
          <w:sz w:val="22"/>
          <w:szCs w:val="22"/>
        </w:rPr>
      </w:pPr>
      <w:r w:rsidRPr="009C3D24">
        <w:rPr>
          <w:rFonts w:ascii="Verdana" w:hAnsi="Verdana"/>
          <w:sz w:val="22"/>
          <w:szCs w:val="22"/>
        </w:rPr>
        <w:t xml:space="preserve">Soma-se a esse contexto o fato de que </w:t>
      </w:r>
      <w:r w:rsidRPr="009C3D24">
        <w:rPr>
          <w:rFonts w:ascii="Verdana" w:hAnsi="Verdana"/>
          <w:i/>
          <w:iCs/>
          <w:sz w:val="22"/>
          <w:szCs w:val="22"/>
        </w:rPr>
        <w:t>A Cidade Morta</w:t>
      </w:r>
      <w:r w:rsidRPr="009C3D24">
        <w:rPr>
          <w:rFonts w:ascii="Verdana" w:hAnsi="Verdana"/>
          <w:sz w:val="22"/>
          <w:szCs w:val="22"/>
        </w:rPr>
        <w:t xml:space="preserve"> exibe todo o talento melódico de </w:t>
      </w:r>
      <w:proofErr w:type="spellStart"/>
      <w:r w:rsidRPr="009C3D24">
        <w:rPr>
          <w:rFonts w:ascii="Verdana" w:hAnsi="Verdana"/>
          <w:sz w:val="22"/>
          <w:szCs w:val="22"/>
        </w:rPr>
        <w:t>Korngold</w:t>
      </w:r>
      <w:proofErr w:type="spellEnd"/>
      <w:r w:rsidRPr="009C3D24">
        <w:rPr>
          <w:rFonts w:ascii="Verdana" w:hAnsi="Verdana"/>
          <w:sz w:val="22"/>
          <w:szCs w:val="22"/>
        </w:rPr>
        <w:t xml:space="preserve"> aliado a uma orquestração bastante rica, que se encontra em perfeito balanço com a escrita vocal. Prova disso é a melancólica </w:t>
      </w:r>
      <w:r w:rsidRPr="009C3D24">
        <w:rPr>
          <w:rFonts w:ascii="Verdana" w:hAnsi="Verdana"/>
          <w:i/>
          <w:iCs/>
          <w:sz w:val="22"/>
          <w:szCs w:val="22"/>
        </w:rPr>
        <w:t xml:space="preserve">Mein </w:t>
      </w:r>
      <w:proofErr w:type="spellStart"/>
      <w:r w:rsidRPr="009C3D24">
        <w:rPr>
          <w:rFonts w:ascii="Verdana" w:hAnsi="Verdana"/>
          <w:i/>
          <w:iCs/>
          <w:sz w:val="22"/>
          <w:szCs w:val="22"/>
        </w:rPr>
        <w:t>Sehnen</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mein</w:t>
      </w:r>
      <w:proofErr w:type="spellEnd"/>
      <w:r w:rsidRPr="009C3D24">
        <w:rPr>
          <w:rFonts w:ascii="Verdana" w:hAnsi="Verdana"/>
          <w:i/>
          <w:iCs/>
          <w:sz w:val="22"/>
          <w:szCs w:val="22"/>
        </w:rPr>
        <w:t xml:space="preserve"> </w:t>
      </w:r>
      <w:proofErr w:type="spellStart"/>
      <w:r w:rsidRPr="009C3D24">
        <w:rPr>
          <w:rFonts w:ascii="Verdana" w:hAnsi="Verdana"/>
          <w:i/>
          <w:iCs/>
          <w:sz w:val="22"/>
          <w:szCs w:val="22"/>
        </w:rPr>
        <w:t>Wähnen</w:t>
      </w:r>
      <w:proofErr w:type="spellEnd"/>
      <w:r w:rsidRPr="009C3D24">
        <w:rPr>
          <w:rFonts w:ascii="Verdana" w:hAnsi="Verdana"/>
          <w:sz w:val="22"/>
          <w:szCs w:val="22"/>
        </w:rPr>
        <w:t xml:space="preserve"> (“Minha saudade, meu desejo”), conhecida popularmente como “Canção do Pierrô”, que marca uma passagem do segundo ato no qual Paul assiste a um estranho e delirante desfile de figuras carnavalescas pelas ruas escuras da cidade à noite.</w:t>
      </w:r>
    </w:p>
    <w:p w14:paraId="2FD22813" w14:textId="77777777" w:rsidR="00A34E06" w:rsidRDefault="00A34E06" w:rsidP="004733ED">
      <w:pPr>
        <w:jc w:val="both"/>
        <w:rPr>
          <w:rFonts w:ascii="Verdana" w:eastAsia="Verdana" w:hAnsi="Verdana" w:cs="Verdana"/>
          <w:b/>
          <w:sz w:val="22"/>
          <w:szCs w:val="22"/>
        </w:rPr>
      </w:pPr>
    </w:p>
    <w:p w14:paraId="5514FEB5" w14:textId="3F5FDACD" w:rsidR="004733ED" w:rsidRDefault="004733ED" w:rsidP="004733ED">
      <w:pPr>
        <w:jc w:val="both"/>
        <w:rPr>
          <w:rFonts w:ascii="Verdana" w:eastAsia="Verdana" w:hAnsi="Verdana" w:cs="Verdana"/>
          <w:b/>
          <w:sz w:val="22"/>
          <w:szCs w:val="22"/>
        </w:rPr>
      </w:pPr>
      <w:r>
        <w:rPr>
          <w:rFonts w:ascii="Verdana" w:eastAsia="Verdana" w:hAnsi="Verdana" w:cs="Verdana"/>
          <w:b/>
          <w:sz w:val="22"/>
          <w:szCs w:val="22"/>
        </w:rPr>
        <w:t xml:space="preserve">Franz Schubert </w:t>
      </w:r>
      <w:r w:rsidRPr="0067163B">
        <w:rPr>
          <w:rFonts w:ascii="Verdana" w:eastAsia="Verdana" w:hAnsi="Verdana" w:cs="Verdana"/>
          <w:b/>
          <w:sz w:val="22"/>
          <w:szCs w:val="22"/>
        </w:rPr>
        <w:t>(</w:t>
      </w:r>
      <w:r>
        <w:rPr>
          <w:rFonts w:ascii="Verdana" w:eastAsia="Verdana" w:hAnsi="Verdana" w:cs="Verdana"/>
          <w:b/>
          <w:sz w:val="22"/>
          <w:szCs w:val="22"/>
        </w:rPr>
        <w:t>Viena</w:t>
      </w:r>
      <w:r w:rsidRPr="0067163B">
        <w:rPr>
          <w:rFonts w:ascii="Verdana" w:eastAsia="Verdana" w:hAnsi="Verdana" w:cs="Verdana"/>
          <w:b/>
          <w:sz w:val="22"/>
          <w:szCs w:val="22"/>
        </w:rPr>
        <w:t xml:space="preserve">, </w:t>
      </w:r>
      <w:r>
        <w:rPr>
          <w:rFonts w:ascii="Verdana" w:eastAsia="Verdana" w:hAnsi="Verdana" w:cs="Verdana"/>
          <w:b/>
          <w:sz w:val="22"/>
          <w:szCs w:val="22"/>
        </w:rPr>
        <w:t xml:space="preserve">Áustria, </w:t>
      </w:r>
      <w:r w:rsidRPr="0067163B">
        <w:rPr>
          <w:rFonts w:ascii="Verdana" w:eastAsia="Verdana" w:hAnsi="Verdana" w:cs="Verdana"/>
          <w:b/>
          <w:sz w:val="22"/>
          <w:szCs w:val="22"/>
        </w:rPr>
        <w:t>1</w:t>
      </w:r>
      <w:r>
        <w:rPr>
          <w:rFonts w:ascii="Verdana" w:eastAsia="Verdana" w:hAnsi="Verdana" w:cs="Verdana"/>
          <w:b/>
          <w:sz w:val="22"/>
          <w:szCs w:val="22"/>
          <w:highlight w:val="white"/>
        </w:rPr>
        <w:t>797</w:t>
      </w:r>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 xml:space="preserve"> 1828</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Pr="004733ED">
        <w:rPr>
          <w:rFonts w:ascii="Verdana" w:eastAsia="Verdana" w:hAnsi="Verdana" w:cs="Verdana"/>
          <w:b/>
          <w:bCs/>
          <w:i/>
          <w:iCs/>
          <w:sz w:val="22"/>
          <w:szCs w:val="22"/>
        </w:rPr>
        <w:t>Sinfonia nº 8 em si</w:t>
      </w:r>
      <w:r w:rsidRPr="00C86C06">
        <w:rPr>
          <w:rFonts w:ascii="Verdana" w:eastAsia="Verdana" w:hAnsi="Verdana" w:cs="Verdana"/>
          <w:b/>
          <w:bCs/>
          <w:sz w:val="22"/>
          <w:szCs w:val="22"/>
        </w:rPr>
        <w:t xml:space="preserve"> </w:t>
      </w:r>
      <w:r w:rsidRPr="004733ED">
        <w:rPr>
          <w:rFonts w:ascii="Verdana" w:eastAsia="Verdana" w:hAnsi="Verdana" w:cs="Verdana"/>
          <w:b/>
          <w:bCs/>
          <w:i/>
          <w:iCs/>
          <w:sz w:val="22"/>
          <w:szCs w:val="22"/>
        </w:rPr>
        <w:t>menor, D. 759, “Inacabada”</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1822</w:t>
      </w:r>
      <w:r w:rsidRPr="0067163B">
        <w:rPr>
          <w:rFonts w:ascii="Verdana" w:eastAsia="Verdana" w:hAnsi="Verdana" w:cs="Verdana"/>
          <w:b/>
          <w:sz w:val="22"/>
          <w:szCs w:val="22"/>
        </w:rPr>
        <w:t>)</w:t>
      </w:r>
    </w:p>
    <w:p w14:paraId="601A20E4" w14:textId="77777777" w:rsidR="00734C38" w:rsidRDefault="00734C38" w:rsidP="004733ED">
      <w:pPr>
        <w:jc w:val="both"/>
        <w:rPr>
          <w:rFonts w:ascii="Verdana" w:eastAsia="Verdana" w:hAnsi="Verdana" w:cs="Verdana"/>
          <w:b/>
          <w:sz w:val="22"/>
          <w:szCs w:val="22"/>
        </w:rPr>
      </w:pPr>
    </w:p>
    <w:p w14:paraId="3A345736" w14:textId="4DCDF752" w:rsidR="00734C38" w:rsidRPr="009C3D24" w:rsidRDefault="00734C38" w:rsidP="00734C38">
      <w:pPr>
        <w:spacing w:after="160" w:line="259" w:lineRule="auto"/>
        <w:jc w:val="both"/>
        <w:rPr>
          <w:rFonts w:ascii="Verdana" w:hAnsi="Verdana"/>
          <w:sz w:val="22"/>
          <w:szCs w:val="22"/>
        </w:rPr>
      </w:pPr>
      <w:r w:rsidRPr="009C3D24">
        <w:rPr>
          <w:rFonts w:ascii="Verdana" w:hAnsi="Verdana"/>
          <w:sz w:val="22"/>
          <w:szCs w:val="22"/>
        </w:rPr>
        <w:t xml:space="preserve">O tímido Schubert, que não gostava de publicidade, jamais se importou se sua música seria um dia executada. Em vida, teve publicado menos de um terço de suas canções e </w:t>
      </w:r>
      <w:r w:rsidRPr="00734C38">
        <w:rPr>
          <w:rFonts w:ascii="Verdana" w:hAnsi="Verdana"/>
          <w:sz w:val="22"/>
          <w:szCs w:val="22"/>
        </w:rPr>
        <w:t>p</w:t>
      </w:r>
      <w:r w:rsidRPr="009C3D24">
        <w:rPr>
          <w:rFonts w:ascii="Verdana" w:hAnsi="Verdana"/>
          <w:sz w:val="22"/>
          <w:szCs w:val="22"/>
        </w:rPr>
        <w:t xml:space="preserve">ouquíssimas obras instrumentais. Após sua morte, foram seus </w:t>
      </w:r>
      <w:proofErr w:type="gramStart"/>
      <w:r w:rsidRPr="009C3D24">
        <w:rPr>
          <w:rFonts w:ascii="Verdana" w:hAnsi="Verdana"/>
          <w:sz w:val="22"/>
          <w:szCs w:val="22"/>
        </w:rPr>
        <w:t>amigos pessoais</w:t>
      </w:r>
      <w:proofErr w:type="gramEnd"/>
      <w:r w:rsidRPr="009C3D24">
        <w:rPr>
          <w:rFonts w:ascii="Verdana" w:hAnsi="Verdana"/>
          <w:sz w:val="22"/>
          <w:szCs w:val="22"/>
        </w:rPr>
        <w:t xml:space="preserve"> e alguns admiradores apaixonados, tais como Mendelssohn, Robert e Clara Schumann, Brahms e Liszt, que fizeram de tudo para resgatar, restaurar, editar e difundir sua música.</w:t>
      </w:r>
    </w:p>
    <w:p w14:paraId="4ED30AAA" w14:textId="77777777" w:rsidR="00734C38" w:rsidRPr="009C3D24" w:rsidRDefault="00734C38" w:rsidP="00734C38">
      <w:pPr>
        <w:spacing w:after="160" w:line="259" w:lineRule="auto"/>
        <w:jc w:val="both"/>
        <w:rPr>
          <w:rFonts w:ascii="Verdana" w:hAnsi="Verdana"/>
          <w:sz w:val="22"/>
          <w:szCs w:val="22"/>
        </w:rPr>
      </w:pPr>
      <w:r w:rsidRPr="009C3D24">
        <w:rPr>
          <w:rFonts w:ascii="Verdana" w:hAnsi="Verdana"/>
          <w:sz w:val="22"/>
          <w:szCs w:val="22"/>
        </w:rPr>
        <w:t xml:space="preserve">A </w:t>
      </w:r>
      <w:r w:rsidRPr="009C3D24">
        <w:rPr>
          <w:rFonts w:ascii="Verdana" w:hAnsi="Verdana"/>
          <w:i/>
          <w:iCs/>
          <w:sz w:val="22"/>
          <w:szCs w:val="22"/>
        </w:rPr>
        <w:t>Sinfonia Inacabada</w:t>
      </w:r>
      <w:r w:rsidRPr="009C3D24">
        <w:rPr>
          <w:rFonts w:ascii="Verdana" w:hAnsi="Verdana"/>
          <w:sz w:val="22"/>
          <w:szCs w:val="22"/>
        </w:rPr>
        <w:t xml:space="preserve"> foi composta em Viena, em outubro de 1822. O subtítulo “Inacabada” vem do fato de existirem apenas os seus dois primeiros movimentos. Em uma carta de dezembro do mesmo ano para seu amigo Josef von </w:t>
      </w:r>
      <w:proofErr w:type="spellStart"/>
      <w:r w:rsidRPr="009C3D24">
        <w:rPr>
          <w:rFonts w:ascii="Verdana" w:hAnsi="Verdana"/>
          <w:sz w:val="22"/>
          <w:szCs w:val="22"/>
        </w:rPr>
        <w:t>Spaun</w:t>
      </w:r>
      <w:proofErr w:type="spellEnd"/>
      <w:r w:rsidRPr="009C3D24">
        <w:rPr>
          <w:rFonts w:ascii="Verdana" w:hAnsi="Verdana"/>
          <w:sz w:val="22"/>
          <w:szCs w:val="22"/>
        </w:rPr>
        <w:t xml:space="preserve">, Schubert não incluiu a Sinfonia na lista de suas composições recentes, provavelmente porque, naquela data, ele ainda não a via como uma obra terminada. Porém, por volta de 1824, Schubert enviou o manuscrito dos dois movimentos a outro amigo, </w:t>
      </w:r>
      <w:proofErr w:type="spellStart"/>
      <w:r w:rsidRPr="009C3D24">
        <w:rPr>
          <w:rFonts w:ascii="Verdana" w:hAnsi="Verdana"/>
          <w:sz w:val="22"/>
          <w:szCs w:val="22"/>
        </w:rPr>
        <w:t>Anselm</w:t>
      </w:r>
      <w:proofErr w:type="spellEnd"/>
      <w:r w:rsidRPr="009C3D24">
        <w:rPr>
          <w:rFonts w:ascii="Verdana" w:hAnsi="Verdana"/>
          <w:sz w:val="22"/>
          <w:szCs w:val="22"/>
        </w:rPr>
        <w:t xml:space="preserve"> </w:t>
      </w:r>
      <w:proofErr w:type="spellStart"/>
      <w:r w:rsidRPr="009C3D24">
        <w:rPr>
          <w:rFonts w:ascii="Verdana" w:hAnsi="Verdana"/>
          <w:sz w:val="22"/>
          <w:szCs w:val="22"/>
        </w:rPr>
        <w:t>Hüttenbrenner</w:t>
      </w:r>
      <w:proofErr w:type="spellEnd"/>
      <w:r w:rsidRPr="009C3D24">
        <w:rPr>
          <w:rFonts w:ascii="Verdana" w:hAnsi="Verdana"/>
          <w:sz w:val="22"/>
          <w:szCs w:val="22"/>
        </w:rPr>
        <w:t xml:space="preserve">, em agradecimento por uma homenagem recebida da Sociedade Musical da Estíria. Se acreditarmos que Schubert dificilmente enviaria uma obra inacabada como agradecimento, é possível que ele tenha percebido que a Sinfonia já estava completa com seus dois maravilhosos </w:t>
      </w:r>
      <w:r w:rsidRPr="009C3D24">
        <w:rPr>
          <w:rFonts w:ascii="Verdana" w:hAnsi="Verdana"/>
          <w:sz w:val="22"/>
          <w:szCs w:val="22"/>
        </w:rPr>
        <w:lastRenderedPageBreak/>
        <w:t>movimentos, mesmo que, na época da composição, essa percepção ainda não estivesse clara.</w:t>
      </w:r>
    </w:p>
    <w:p w14:paraId="52EC43EE" w14:textId="77777777" w:rsidR="00734C38" w:rsidRPr="009C3D24" w:rsidRDefault="00734C38" w:rsidP="00734C38">
      <w:pPr>
        <w:spacing w:after="160" w:line="259" w:lineRule="auto"/>
        <w:jc w:val="both"/>
        <w:rPr>
          <w:rFonts w:ascii="Verdana" w:hAnsi="Verdana"/>
          <w:sz w:val="22"/>
          <w:szCs w:val="22"/>
        </w:rPr>
      </w:pPr>
      <w:r w:rsidRPr="009C3D24">
        <w:rPr>
          <w:rFonts w:ascii="Verdana" w:hAnsi="Verdana"/>
          <w:sz w:val="22"/>
          <w:szCs w:val="22"/>
        </w:rPr>
        <w:t xml:space="preserve">O fato é que </w:t>
      </w:r>
      <w:proofErr w:type="spellStart"/>
      <w:r w:rsidRPr="009C3D24">
        <w:rPr>
          <w:rFonts w:ascii="Verdana" w:hAnsi="Verdana"/>
          <w:sz w:val="22"/>
          <w:szCs w:val="22"/>
        </w:rPr>
        <w:t>Anselm</w:t>
      </w:r>
      <w:proofErr w:type="spellEnd"/>
      <w:r w:rsidRPr="009C3D24">
        <w:rPr>
          <w:rFonts w:ascii="Verdana" w:hAnsi="Verdana"/>
          <w:sz w:val="22"/>
          <w:szCs w:val="22"/>
        </w:rPr>
        <w:t xml:space="preserve"> reteve a Sinfonia e nunca a doou à Sociedade. Por mais de quarenta anos, ele e seu irmão Joseph mantiveram o manuscrito em casa sem jamais mencioná-lo a ninguém. No final dos anos 1850, os </w:t>
      </w:r>
      <w:proofErr w:type="spellStart"/>
      <w:r w:rsidRPr="009C3D24">
        <w:rPr>
          <w:rFonts w:ascii="Verdana" w:hAnsi="Verdana"/>
          <w:sz w:val="22"/>
          <w:szCs w:val="22"/>
        </w:rPr>
        <w:t>Hüttenbrenner</w:t>
      </w:r>
      <w:proofErr w:type="spellEnd"/>
      <w:r w:rsidRPr="009C3D24">
        <w:rPr>
          <w:rFonts w:ascii="Verdana" w:hAnsi="Verdana"/>
          <w:sz w:val="22"/>
          <w:szCs w:val="22"/>
        </w:rPr>
        <w:t xml:space="preserve"> começaram, pouco a pouco, a mencionar a existência da Sinfonia e, apenas em 1865, trinta e sete anos após a morte de Schubert, o manuscrito foi entregue ao regente Johann </w:t>
      </w:r>
      <w:proofErr w:type="spellStart"/>
      <w:r w:rsidRPr="009C3D24">
        <w:rPr>
          <w:rFonts w:ascii="Verdana" w:hAnsi="Verdana"/>
          <w:sz w:val="22"/>
          <w:szCs w:val="22"/>
        </w:rPr>
        <w:t>Herbeck</w:t>
      </w:r>
      <w:proofErr w:type="spellEnd"/>
      <w:r w:rsidRPr="009C3D24">
        <w:rPr>
          <w:rFonts w:ascii="Verdana" w:hAnsi="Verdana"/>
          <w:sz w:val="22"/>
          <w:szCs w:val="22"/>
        </w:rPr>
        <w:t xml:space="preserve">, que a estreou em Viena na </w:t>
      </w:r>
      <w:proofErr w:type="spellStart"/>
      <w:r w:rsidRPr="009C3D24">
        <w:rPr>
          <w:rFonts w:ascii="Verdana" w:hAnsi="Verdana"/>
          <w:sz w:val="22"/>
          <w:szCs w:val="22"/>
        </w:rPr>
        <w:t>Gesellschaft</w:t>
      </w:r>
      <w:proofErr w:type="spellEnd"/>
      <w:r w:rsidRPr="009C3D24">
        <w:rPr>
          <w:rFonts w:ascii="Verdana" w:hAnsi="Verdana"/>
          <w:sz w:val="22"/>
          <w:szCs w:val="22"/>
        </w:rPr>
        <w:t xml:space="preserve"> der </w:t>
      </w:r>
      <w:proofErr w:type="spellStart"/>
      <w:r w:rsidRPr="009C3D24">
        <w:rPr>
          <w:rFonts w:ascii="Verdana" w:hAnsi="Verdana"/>
          <w:sz w:val="22"/>
          <w:szCs w:val="22"/>
        </w:rPr>
        <w:t>Musikfreunde</w:t>
      </w:r>
      <w:proofErr w:type="spellEnd"/>
      <w:r w:rsidRPr="009C3D24">
        <w:rPr>
          <w:rFonts w:ascii="Verdana" w:hAnsi="Verdana"/>
          <w:sz w:val="22"/>
          <w:szCs w:val="22"/>
        </w:rPr>
        <w:t>, no dia 17 de dezembro de 1865.</w:t>
      </w:r>
    </w:p>
    <w:p w14:paraId="4132F7B4" w14:textId="77777777" w:rsidR="006A6C7D" w:rsidRDefault="006A6C7D" w:rsidP="004733ED">
      <w:pPr>
        <w:jc w:val="both"/>
        <w:rPr>
          <w:rFonts w:ascii="Verdana" w:eastAsia="Verdana" w:hAnsi="Verdana" w:cs="Verdana"/>
          <w:b/>
          <w:sz w:val="22"/>
          <w:szCs w:val="22"/>
        </w:rPr>
      </w:pPr>
    </w:p>
    <w:p w14:paraId="18EA4080" w14:textId="77777777" w:rsidR="00BD43FA" w:rsidRDefault="00BD43FA" w:rsidP="00BD43FA">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682DEBBF" w14:textId="77777777" w:rsidR="005F5733" w:rsidRDefault="005F5733" w:rsidP="00BD43FA">
      <w:pPr>
        <w:rPr>
          <w:rFonts w:ascii="Verdana" w:hAnsi="Verdana" w:cs="Calibri Light"/>
          <w:b/>
          <w:bCs/>
          <w:sz w:val="22"/>
          <w:szCs w:val="22"/>
        </w:rPr>
      </w:pPr>
    </w:p>
    <w:p w14:paraId="226062D4" w14:textId="77777777" w:rsidR="005F5733" w:rsidRPr="00EB3173" w:rsidRDefault="005F5733" w:rsidP="005F5733">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Pr>
          <w:rFonts w:ascii="Verdana" w:hAnsi="Verdana" w:cs="Calibri Light"/>
          <w:b/>
          <w:bCs/>
          <w:sz w:val="22"/>
          <w:szCs w:val="22"/>
        </w:rPr>
        <w:t>Allegro</w:t>
      </w:r>
      <w:proofErr w:type="spellEnd"/>
    </w:p>
    <w:p w14:paraId="66BC13C3" w14:textId="77777777" w:rsidR="005F5733" w:rsidRPr="00EB3173" w:rsidRDefault="005F5733" w:rsidP="005F5733">
      <w:pPr>
        <w:rPr>
          <w:rFonts w:ascii="Verdana" w:hAnsi="Verdana" w:cs="Calibri Light"/>
          <w:b/>
          <w:bCs/>
          <w:sz w:val="22"/>
          <w:szCs w:val="22"/>
        </w:rPr>
      </w:pPr>
      <w:r>
        <w:rPr>
          <w:rFonts w:ascii="Verdana" w:hAnsi="Verdana" w:cs="Calibri Light"/>
          <w:b/>
          <w:bCs/>
          <w:sz w:val="22"/>
          <w:szCs w:val="22"/>
        </w:rPr>
        <w:t>10</w:t>
      </w:r>
      <w:r w:rsidRPr="00EB3173">
        <w:rPr>
          <w:rFonts w:ascii="Verdana" w:hAnsi="Verdana" w:cs="Calibri Light"/>
          <w:b/>
          <w:bCs/>
          <w:sz w:val="22"/>
          <w:szCs w:val="22"/>
        </w:rPr>
        <w:t xml:space="preserve"> de </w:t>
      </w:r>
      <w:r>
        <w:rPr>
          <w:rFonts w:ascii="Verdana" w:hAnsi="Verdana" w:cs="Calibri Light"/>
          <w:b/>
          <w:bCs/>
          <w:sz w:val="22"/>
          <w:szCs w:val="22"/>
        </w:rPr>
        <w:t>outubro</w:t>
      </w:r>
      <w:r w:rsidRPr="00EB3173">
        <w:rPr>
          <w:rFonts w:ascii="Verdana" w:hAnsi="Verdana" w:cs="Calibri Light"/>
          <w:b/>
          <w:bCs/>
          <w:sz w:val="22"/>
          <w:szCs w:val="22"/>
        </w:rPr>
        <w:t xml:space="preserve"> – 20h30 </w:t>
      </w:r>
    </w:p>
    <w:p w14:paraId="584F1B3F" w14:textId="77777777" w:rsidR="005F5733" w:rsidRPr="00EB3173" w:rsidRDefault="005F5733" w:rsidP="005F5733">
      <w:pPr>
        <w:rPr>
          <w:rFonts w:ascii="Verdana" w:hAnsi="Verdana" w:cs="Calibri Light"/>
          <w:b/>
          <w:bCs/>
          <w:sz w:val="22"/>
          <w:szCs w:val="22"/>
        </w:rPr>
      </w:pPr>
      <w:r w:rsidRPr="00EB3173">
        <w:rPr>
          <w:rFonts w:ascii="Verdana" w:hAnsi="Verdana" w:cs="Calibri Light"/>
          <w:b/>
          <w:bCs/>
          <w:sz w:val="22"/>
          <w:szCs w:val="22"/>
        </w:rPr>
        <w:t>Sala Minas Gerais</w:t>
      </w:r>
    </w:p>
    <w:p w14:paraId="6DD51FF1" w14:textId="77777777" w:rsidR="005F5733" w:rsidRPr="00EB3173" w:rsidRDefault="005F5733" w:rsidP="005F5733">
      <w:pPr>
        <w:rPr>
          <w:rFonts w:ascii="Verdana" w:hAnsi="Verdana" w:cs="Calibri Light"/>
          <w:b/>
          <w:bCs/>
          <w:sz w:val="22"/>
          <w:szCs w:val="22"/>
        </w:rPr>
      </w:pPr>
    </w:p>
    <w:p w14:paraId="24375B83" w14:textId="5AF80E37" w:rsidR="005F5733" w:rsidRPr="00EB3173" w:rsidRDefault="005F5733" w:rsidP="005F5733">
      <w:pPr>
        <w:rPr>
          <w:rFonts w:ascii="Verdana" w:hAnsi="Verdana" w:cs="Calibri Light"/>
          <w:b/>
          <w:bCs/>
          <w:sz w:val="22"/>
          <w:szCs w:val="22"/>
        </w:rPr>
      </w:pPr>
      <w:r w:rsidRPr="00EB3173">
        <w:rPr>
          <w:rFonts w:ascii="Verdana" w:hAnsi="Verdana" w:cs="Calibri Light"/>
          <w:b/>
          <w:bCs/>
          <w:sz w:val="22"/>
          <w:szCs w:val="22"/>
        </w:rPr>
        <w:t>Série V</w:t>
      </w:r>
      <w:r w:rsidR="004733ED">
        <w:rPr>
          <w:rFonts w:ascii="Verdana" w:hAnsi="Verdana" w:cs="Calibri Light"/>
          <w:b/>
          <w:bCs/>
          <w:sz w:val="22"/>
          <w:szCs w:val="22"/>
        </w:rPr>
        <w:t>ivace</w:t>
      </w:r>
    </w:p>
    <w:p w14:paraId="7ABE66E9" w14:textId="77777777" w:rsidR="005F5733" w:rsidRPr="00EB3173" w:rsidRDefault="005F5733" w:rsidP="005F5733">
      <w:pPr>
        <w:rPr>
          <w:rFonts w:ascii="Verdana" w:hAnsi="Verdana" w:cs="Calibri Light"/>
          <w:b/>
          <w:bCs/>
          <w:sz w:val="22"/>
          <w:szCs w:val="22"/>
        </w:rPr>
      </w:pPr>
      <w:r>
        <w:rPr>
          <w:rFonts w:ascii="Verdana" w:hAnsi="Verdana" w:cs="Calibri Light"/>
          <w:b/>
          <w:bCs/>
          <w:sz w:val="22"/>
          <w:szCs w:val="22"/>
        </w:rPr>
        <w:t>11</w:t>
      </w:r>
      <w:r w:rsidRPr="00EB3173">
        <w:rPr>
          <w:rFonts w:ascii="Verdana" w:hAnsi="Verdana" w:cs="Calibri Light"/>
          <w:b/>
          <w:bCs/>
          <w:sz w:val="22"/>
          <w:szCs w:val="22"/>
        </w:rPr>
        <w:t xml:space="preserve"> de </w:t>
      </w:r>
      <w:r>
        <w:rPr>
          <w:rFonts w:ascii="Verdana" w:hAnsi="Verdana" w:cs="Calibri Light"/>
          <w:b/>
          <w:bCs/>
          <w:sz w:val="22"/>
          <w:szCs w:val="22"/>
        </w:rPr>
        <w:t>outubro</w:t>
      </w:r>
      <w:r w:rsidRPr="00EB3173">
        <w:rPr>
          <w:rFonts w:ascii="Verdana" w:hAnsi="Verdana" w:cs="Calibri Light"/>
          <w:b/>
          <w:bCs/>
          <w:sz w:val="22"/>
          <w:szCs w:val="22"/>
        </w:rPr>
        <w:t xml:space="preserve"> – 20h30 </w:t>
      </w:r>
    </w:p>
    <w:p w14:paraId="757EECEE" w14:textId="77777777" w:rsidR="005F5733" w:rsidRDefault="005F5733" w:rsidP="005F5733">
      <w:pPr>
        <w:rPr>
          <w:rFonts w:ascii="Verdana" w:hAnsi="Verdana" w:cs="Calibri Light"/>
          <w:b/>
          <w:bCs/>
          <w:sz w:val="22"/>
          <w:szCs w:val="22"/>
        </w:rPr>
      </w:pPr>
      <w:r w:rsidRPr="00EB3173">
        <w:rPr>
          <w:rFonts w:ascii="Verdana" w:hAnsi="Verdana" w:cs="Calibri Light"/>
          <w:b/>
          <w:bCs/>
          <w:sz w:val="22"/>
          <w:szCs w:val="22"/>
        </w:rPr>
        <w:t>Sala Minas Gerais</w:t>
      </w:r>
    </w:p>
    <w:p w14:paraId="21546312" w14:textId="77777777" w:rsidR="005F5733" w:rsidRDefault="005F5733" w:rsidP="005F5733">
      <w:pPr>
        <w:rPr>
          <w:rFonts w:ascii="Verdana" w:hAnsi="Verdana" w:cs="Calibri Light"/>
          <w:b/>
          <w:bCs/>
          <w:sz w:val="22"/>
          <w:szCs w:val="22"/>
        </w:rPr>
      </w:pPr>
    </w:p>
    <w:p w14:paraId="3D695FB6" w14:textId="77777777" w:rsidR="005F5733" w:rsidRPr="005C2E35" w:rsidRDefault="005F5733" w:rsidP="005F5733">
      <w:pPr>
        <w:rPr>
          <w:rFonts w:ascii="Verdana" w:hAnsi="Verdana" w:cs="Calibri Light"/>
          <w:sz w:val="22"/>
          <w:szCs w:val="22"/>
        </w:rPr>
      </w:pPr>
      <w:r w:rsidRPr="005C2E35">
        <w:rPr>
          <w:rFonts w:ascii="Verdana" w:hAnsi="Verdana" w:cs="Calibri Light"/>
          <w:sz w:val="22"/>
          <w:szCs w:val="22"/>
        </w:rPr>
        <w:t>Vincent de Kort, regente convidado</w:t>
      </w:r>
    </w:p>
    <w:p w14:paraId="0E89AF79" w14:textId="77777777" w:rsidR="005F5733" w:rsidRDefault="005F5733" w:rsidP="005F5733">
      <w:pPr>
        <w:rPr>
          <w:rFonts w:ascii="Verdana" w:hAnsi="Verdana" w:cs="Calibri Light"/>
          <w:sz w:val="22"/>
          <w:szCs w:val="22"/>
        </w:rPr>
      </w:pPr>
      <w:proofErr w:type="spellStart"/>
      <w:r w:rsidRPr="005C2E35">
        <w:rPr>
          <w:rFonts w:ascii="Verdana" w:hAnsi="Verdana" w:cs="Calibri Light"/>
          <w:sz w:val="22"/>
          <w:szCs w:val="22"/>
        </w:rPr>
        <w:t>Taehan</w:t>
      </w:r>
      <w:proofErr w:type="spellEnd"/>
      <w:r w:rsidRPr="005C2E35">
        <w:rPr>
          <w:rFonts w:ascii="Verdana" w:hAnsi="Verdana" w:cs="Calibri Light"/>
          <w:sz w:val="22"/>
          <w:szCs w:val="22"/>
        </w:rPr>
        <w:t xml:space="preserve"> Kim, barítono</w:t>
      </w:r>
    </w:p>
    <w:p w14:paraId="531D6D14" w14:textId="77777777" w:rsidR="005F5733" w:rsidRDefault="005F5733" w:rsidP="005F5733">
      <w:pPr>
        <w:rPr>
          <w:rFonts w:ascii="Verdana" w:hAnsi="Verdana" w:cs="Calibri Light"/>
          <w:sz w:val="22"/>
          <w:szCs w:val="22"/>
        </w:rPr>
      </w:pPr>
    </w:p>
    <w:p w14:paraId="3552E7DB" w14:textId="018C28C0" w:rsidR="00782DD0" w:rsidRDefault="00782DD0" w:rsidP="00782DD0">
      <w:pPr>
        <w:rPr>
          <w:rFonts w:ascii="Verdana" w:hAnsi="Verdana" w:cs="Calibri Light"/>
          <w:i/>
          <w:iCs/>
          <w:sz w:val="22"/>
          <w:szCs w:val="22"/>
        </w:rPr>
      </w:pPr>
      <w:r w:rsidRPr="00987A05">
        <w:rPr>
          <w:rFonts w:ascii="Verdana" w:hAnsi="Verdana" w:cs="Calibri Light"/>
          <w:b/>
          <w:bCs/>
          <w:sz w:val="22"/>
          <w:szCs w:val="22"/>
        </w:rPr>
        <w:t xml:space="preserve">WAGNER  </w:t>
      </w:r>
      <w:r>
        <w:rPr>
          <w:rFonts w:ascii="Verdana" w:hAnsi="Verdana" w:cs="Calibri Light"/>
          <w:sz w:val="22"/>
          <w:szCs w:val="22"/>
        </w:rPr>
        <w:t xml:space="preserve">    </w:t>
      </w:r>
      <w:proofErr w:type="spellStart"/>
      <w:r w:rsidRPr="00987A05">
        <w:rPr>
          <w:rFonts w:ascii="Verdana" w:hAnsi="Verdana" w:cs="Calibri Light"/>
          <w:i/>
          <w:iCs/>
          <w:sz w:val="22"/>
          <w:szCs w:val="22"/>
        </w:rPr>
        <w:t>Lohengrin</w:t>
      </w:r>
      <w:proofErr w:type="spellEnd"/>
      <w:r w:rsidRPr="00987A05">
        <w:rPr>
          <w:rFonts w:ascii="Verdana" w:hAnsi="Verdana" w:cs="Calibri Light"/>
          <w:i/>
          <w:iCs/>
          <w:sz w:val="22"/>
          <w:szCs w:val="22"/>
        </w:rPr>
        <w:t xml:space="preserve">: Prelúdio do Ato </w:t>
      </w:r>
      <w:r>
        <w:rPr>
          <w:rFonts w:ascii="Verdana" w:hAnsi="Verdana" w:cs="Calibri Light"/>
          <w:i/>
          <w:iCs/>
          <w:sz w:val="22"/>
          <w:szCs w:val="22"/>
        </w:rPr>
        <w:t>I</w:t>
      </w:r>
    </w:p>
    <w:p w14:paraId="5544835F" w14:textId="4FC2691D" w:rsidR="00782DD0" w:rsidRDefault="005F5733" w:rsidP="005F5733">
      <w:pPr>
        <w:rPr>
          <w:rFonts w:ascii="Verdana" w:hAnsi="Verdana" w:cs="Calibri Light"/>
          <w:i/>
          <w:iCs/>
          <w:sz w:val="22"/>
          <w:szCs w:val="22"/>
        </w:rPr>
      </w:pPr>
      <w:r w:rsidRPr="00987A05">
        <w:rPr>
          <w:rFonts w:ascii="Verdana" w:hAnsi="Verdana" w:cs="Calibri Light"/>
          <w:b/>
          <w:bCs/>
          <w:sz w:val="22"/>
          <w:szCs w:val="22"/>
        </w:rPr>
        <w:t xml:space="preserve">WAGNER </w:t>
      </w:r>
      <w:r w:rsidR="00782DD0">
        <w:rPr>
          <w:rFonts w:ascii="Verdana" w:hAnsi="Verdana" w:cs="Calibri Light"/>
          <w:b/>
          <w:bCs/>
          <w:sz w:val="22"/>
          <w:szCs w:val="22"/>
        </w:rPr>
        <w:t xml:space="preserve">     </w:t>
      </w:r>
      <w:proofErr w:type="spellStart"/>
      <w:r w:rsidRPr="00987A05">
        <w:rPr>
          <w:rFonts w:ascii="Verdana" w:hAnsi="Verdana" w:cs="Calibri Light"/>
          <w:i/>
          <w:iCs/>
          <w:sz w:val="22"/>
          <w:szCs w:val="22"/>
        </w:rPr>
        <w:t>Tannhäuser</w:t>
      </w:r>
      <w:proofErr w:type="spellEnd"/>
      <w:r w:rsidRPr="00987A05">
        <w:rPr>
          <w:rFonts w:ascii="Verdana" w:hAnsi="Verdana" w:cs="Calibri Light"/>
          <w:i/>
          <w:iCs/>
          <w:sz w:val="22"/>
          <w:szCs w:val="22"/>
        </w:rPr>
        <w:t xml:space="preserve">: </w:t>
      </w:r>
      <w:r w:rsidR="00782DD0">
        <w:rPr>
          <w:rFonts w:ascii="Verdana" w:hAnsi="Verdana" w:cs="Calibri Light"/>
          <w:i/>
          <w:iCs/>
          <w:sz w:val="22"/>
          <w:szCs w:val="22"/>
        </w:rPr>
        <w:t xml:space="preserve">Como premonição da morte </w:t>
      </w:r>
      <w:proofErr w:type="gramStart"/>
      <w:r w:rsidR="00782DD0">
        <w:rPr>
          <w:rFonts w:ascii="Verdana" w:hAnsi="Verdana" w:cs="Calibri Light"/>
          <w:i/>
          <w:iCs/>
          <w:sz w:val="22"/>
          <w:szCs w:val="22"/>
        </w:rPr>
        <w:t>e Oh</w:t>
      </w:r>
      <w:proofErr w:type="gramEnd"/>
      <w:r w:rsidR="00782DD0">
        <w:rPr>
          <w:rFonts w:ascii="Verdana" w:hAnsi="Verdana" w:cs="Calibri Light"/>
          <w:i/>
          <w:iCs/>
          <w:sz w:val="22"/>
          <w:szCs w:val="22"/>
        </w:rPr>
        <w:t xml:space="preserve"> você, minha encantadora estrela da noite </w:t>
      </w:r>
    </w:p>
    <w:p w14:paraId="034F6A58" w14:textId="451BC43F" w:rsidR="005F5733" w:rsidRDefault="005F5733" w:rsidP="005F5733">
      <w:pPr>
        <w:rPr>
          <w:rFonts w:ascii="Verdana" w:hAnsi="Verdana" w:cs="Calibri Light"/>
          <w:sz w:val="22"/>
          <w:szCs w:val="22"/>
        </w:rPr>
      </w:pPr>
      <w:r w:rsidRPr="00987A05">
        <w:rPr>
          <w:rFonts w:ascii="Verdana" w:hAnsi="Verdana" w:cs="Calibri Light"/>
          <w:b/>
          <w:bCs/>
          <w:sz w:val="22"/>
          <w:szCs w:val="22"/>
        </w:rPr>
        <w:t>R. STRAUSS</w:t>
      </w:r>
      <w:r>
        <w:rPr>
          <w:rFonts w:ascii="Verdana" w:hAnsi="Verdana" w:cs="Calibri Light"/>
          <w:sz w:val="22"/>
          <w:szCs w:val="22"/>
        </w:rPr>
        <w:t xml:space="preserve">    </w:t>
      </w:r>
      <w:r w:rsidRPr="00987A05">
        <w:rPr>
          <w:rFonts w:ascii="Verdana" w:hAnsi="Verdana" w:cs="Calibri Light"/>
          <w:sz w:val="22"/>
          <w:szCs w:val="22"/>
        </w:rPr>
        <w:t xml:space="preserve"> </w:t>
      </w:r>
      <w:r>
        <w:rPr>
          <w:rFonts w:ascii="Verdana" w:hAnsi="Verdana" w:cs="Calibri Light"/>
          <w:sz w:val="22"/>
          <w:szCs w:val="22"/>
        </w:rPr>
        <w:t xml:space="preserve"> </w:t>
      </w:r>
      <w:proofErr w:type="spellStart"/>
      <w:r w:rsidRPr="00987A05">
        <w:rPr>
          <w:rFonts w:ascii="Verdana" w:hAnsi="Verdana" w:cs="Calibri Light"/>
          <w:i/>
          <w:iCs/>
          <w:sz w:val="22"/>
          <w:szCs w:val="22"/>
        </w:rPr>
        <w:t>Zueignung</w:t>
      </w:r>
      <w:proofErr w:type="spellEnd"/>
      <w:r w:rsidRPr="00987A05">
        <w:rPr>
          <w:rFonts w:ascii="Verdana" w:hAnsi="Verdana" w:cs="Calibri Light"/>
          <w:i/>
          <w:iCs/>
          <w:sz w:val="22"/>
          <w:szCs w:val="22"/>
        </w:rPr>
        <w:t>, op. 10, nº 1</w:t>
      </w:r>
    </w:p>
    <w:p w14:paraId="18AF6333" w14:textId="4FD80D01" w:rsidR="005F5733" w:rsidRPr="00987A05" w:rsidRDefault="005F5733" w:rsidP="005F5733">
      <w:pPr>
        <w:rPr>
          <w:rFonts w:ascii="Verdana" w:hAnsi="Verdana" w:cs="Calibri Light"/>
          <w:i/>
          <w:iCs/>
          <w:sz w:val="22"/>
          <w:szCs w:val="22"/>
        </w:rPr>
      </w:pPr>
      <w:r w:rsidRPr="00987A05">
        <w:rPr>
          <w:rFonts w:ascii="Verdana" w:hAnsi="Verdana" w:cs="Calibri Light"/>
          <w:b/>
          <w:bCs/>
          <w:sz w:val="22"/>
          <w:szCs w:val="22"/>
        </w:rPr>
        <w:t xml:space="preserve">MAHLER </w:t>
      </w:r>
      <w:r>
        <w:rPr>
          <w:rFonts w:ascii="Verdana" w:hAnsi="Verdana" w:cs="Calibri Light"/>
          <w:sz w:val="22"/>
          <w:szCs w:val="22"/>
        </w:rPr>
        <w:t xml:space="preserve">          </w:t>
      </w:r>
      <w:r w:rsidRPr="00987A05">
        <w:rPr>
          <w:rFonts w:ascii="Verdana" w:hAnsi="Verdana" w:cs="Calibri Light"/>
          <w:i/>
          <w:iCs/>
          <w:sz w:val="22"/>
          <w:szCs w:val="22"/>
        </w:rPr>
        <w:t xml:space="preserve">Canções de um andarilho: </w:t>
      </w:r>
      <w:r w:rsidR="00782DD0">
        <w:rPr>
          <w:rFonts w:ascii="Verdana" w:hAnsi="Verdana" w:cs="Calibri Light"/>
          <w:i/>
          <w:iCs/>
          <w:sz w:val="22"/>
          <w:szCs w:val="22"/>
        </w:rPr>
        <w:t>Eu tenho uma faca inca</w:t>
      </w:r>
      <w:r w:rsidR="00DE7AE8">
        <w:rPr>
          <w:rFonts w:ascii="Verdana" w:hAnsi="Verdana" w:cs="Calibri Light"/>
          <w:i/>
          <w:iCs/>
          <w:sz w:val="22"/>
          <w:szCs w:val="22"/>
        </w:rPr>
        <w:t>n</w:t>
      </w:r>
      <w:r w:rsidR="00782DD0">
        <w:rPr>
          <w:rFonts w:ascii="Verdana" w:hAnsi="Verdana" w:cs="Calibri Light"/>
          <w:i/>
          <w:iCs/>
          <w:sz w:val="22"/>
          <w:szCs w:val="22"/>
        </w:rPr>
        <w:t>descente</w:t>
      </w:r>
      <w:r w:rsidRPr="00987A05">
        <w:rPr>
          <w:rFonts w:ascii="Verdana" w:hAnsi="Verdana" w:cs="Calibri Light"/>
          <w:i/>
          <w:iCs/>
          <w:sz w:val="22"/>
          <w:szCs w:val="22"/>
        </w:rPr>
        <w:t xml:space="preserve"> </w:t>
      </w:r>
    </w:p>
    <w:p w14:paraId="1B7D5BF8" w14:textId="51D8EAC2" w:rsidR="005F5733" w:rsidRDefault="005F5733" w:rsidP="005F5733">
      <w:pPr>
        <w:rPr>
          <w:rFonts w:ascii="Verdana" w:hAnsi="Verdana" w:cs="Calibri Light"/>
          <w:sz w:val="22"/>
          <w:szCs w:val="22"/>
        </w:rPr>
      </w:pPr>
      <w:r w:rsidRPr="00987A05">
        <w:rPr>
          <w:rFonts w:ascii="Verdana" w:hAnsi="Verdana" w:cs="Calibri Light"/>
          <w:b/>
          <w:bCs/>
          <w:sz w:val="22"/>
          <w:szCs w:val="22"/>
        </w:rPr>
        <w:t xml:space="preserve">KORNGOLD </w:t>
      </w:r>
      <w:r>
        <w:rPr>
          <w:rFonts w:ascii="Verdana" w:hAnsi="Verdana" w:cs="Calibri Light"/>
          <w:sz w:val="22"/>
          <w:szCs w:val="22"/>
        </w:rPr>
        <w:t xml:space="preserve">      </w:t>
      </w:r>
      <w:r w:rsidRPr="00987A05">
        <w:rPr>
          <w:rFonts w:ascii="Verdana" w:hAnsi="Verdana" w:cs="Calibri Light"/>
          <w:i/>
          <w:iCs/>
          <w:sz w:val="22"/>
          <w:szCs w:val="22"/>
        </w:rPr>
        <w:t>A cidade morta, op. 12: M</w:t>
      </w:r>
      <w:r w:rsidR="00DE7AE8">
        <w:rPr>
          <w:rFonts w:ascii="Verdana" w:hAnsi="Verdana" w:cs="Calibri Light"/>
          <w:i/>
          <w:iCs/>
          <w:sz w:val="22"/>
          <w:szCs w:val="22"/>
        </w:rPr>
        <w:t>inha saudade, meu desejo</w:t>
      </w:r>
      <w:r w:rsidRPr="00987A05">
        <w:rPr>
          <w:rFonts w:ascii="Verdana" w:hAnsi="Verdana" w:cs="Calibri Light"/>
          <w:sz w:val="22"/>
          <w:szCs w:val="22"/>
        </w:rPr>
        <w:t xml:space="preserve"> </w:t>
      </w:r>
    </w:p>
    <w:p w14:paraId="333E0BAA" w14:textId="77777777" w:rsidR="005F5733" w:rsidRDefault="005F5733" w:rsidP="005F5733">
      <w:pPr>
        <w:rPr>
          <w:rFonts w:ascii="Verdana" w:hAnsi="Verdana" w:cs="Calibri Light"/>
          <w:sz w:val="22"/>
          <w:szCs w:val="22"/>
        </w:rPr>
      </w:pPr>
      <w:r w:rsidRPr="00987A05">
        <w:rPr>
          <w:rFonts w:ascii="Verdana" w:hAnsi="Verdana" w:cs="Calibri Light"/>
          <w:b/>
          <w:bCs/>
          <w:sz w:val="22"/>
          <w:szCs w:val="22"/>
        </w:rPr>
        <w:t>SCHUBERT</w:t>
      </w:r>
      <w:r w:rsidRPr="00987A05">
        <w:rPr>
          <w:rFonts w:ascii="Verdana" w:hAnsi="Verdana" w:cs="Calibri Light"/>
          <w:sz w:val="22"/>
          <w:szCs w:val="22"/>
        </w:rPr>
        <w:t xml:space="preserve"> </w:t>
      </w:r>
      <w:r>
        <w:rPr>
          <w:rFonts w:ascii="Verdana" w:hAnsi="Verdana" w:cs="Calibri Light"/>
          <w:sz w:val="22"/>
          <w:szCs w:val="22"/>
        </w:rPr>
        <w:t xml:space="preserve">      </w:t>
      </w:r>
      <w:r w:rsidRPr="00987A05">
        <w:rPr>
          <w:rFonts w:ascii="Verdana" w:hAnsi="Verdana" w:cs="Calibri Light"/>
          <w:i/>
          <w:iCs/>
          <w:sz w:val="22"/>
          <w:szCs w:val="22"/>
        </w:rPr>
        <w:t>Sinfonia nº 8 em si menor, D. 759, “Inacabada”</w:t>
      </w:r>
      <w:r w:rsidRPr="00987A05">
        <w:rPr>
          <w:rFonts w:ascii="Verdana" w:hAnsi="Verdana" w:cs="Calibri Light"/>
          <w:sz w:val="22"/>
          <w:szCs w:val="22"/>
        </w:rPr>
        <w:t xml:space="preserve"> </w:t>
      </w:r>
    </w:p>
    <w:p w14:paraId="2CA56CD5" w14:textId="09B2F523" w:rsidR="005F5733" w:rsidRDefault="005F5733" w:rsidP="005F5733">
      <w:pPr>
        <w:rPr>
          <w:rFonts w:ascii="Verdana" w:hAnsi="Verdana" w:cs="Calibri Light"/>
          <w:i/>
          <w:iCs/>
          <w:sz w:val="22"/>
          <w:szCs w:val="22"/>
        </w:rPr>
      </w:pPr>
      <w:r w:rsidRPr="00987A05">
        <w:rPr>
          <w:rFonts w:ascii="Verdana" w:hAnsi="Verdana" w:cs="Calibri Light"/>
          <w:b/>
          <w:bCs/>
          <w:sz w:val="22"/>
          <w:szCs w:val="22"/>
        </w:rPr>
        <w:t xml:space="preserve">WAGNER  </w:t>
      </w:r>
      <w:r>
        <w:rPr>
          <w:rFonts w:ascii="Verdana" w:hAnsi="Verdana" w:cs="Calibri Light"/>
          <w:sz w:val="22"/>
          <w:szCs w:val="22"/>
        </w:rPr>
        <w:t xml:space="preserve">        </w:t>
      </w:r>
      <w:proofErr w:type="spellStart"/>
      <w:r w:rsidRPr="00987A05">
        <w:rPr>
          <w:rFonts w:ascii="Verdana" w:hAnsi="Verdana" w:cs="Calibri Light"/>
          <w:i/>
          <w:iCs/>
          <w:sz w:val="22"/>
          <w:szCs w:val="22"/>
        </w:rPr>
        <w:t>Lohengrin</w:t>
      </w:r>
      <w:proofErr w:type="spellEnd"/>
      <w:r w:rsidRPr="00987A05">
        <w:rPr>
          <w:rFonts w:ascii="Verdana" w:hAnsi="Verdana" w:cs="Calibri Light"/>
          <w:i/>
          <w:iCs/>
          <w:sz w:val="22"/>
          <w:szCs w:val="22"/>
        </w:rPr>
        <w:t>: Prelúdio do Ato III</w:t>
      </w:r>
    </w:p>
    <w:p w14:paraId="64BDBCFC" w14:textId="77777777" w:rsidR="00782DD0" w:rsidRDefault="00782DD0" w:rsidP="005F5733">
      <w:pPr>
        <w:rPr>
          <w:rFonts w:ascii="Verdana" w:hAnsi="Verdana" w:cs="Calibri Light"/>
          <w:i/>
          <w:iCs/>
          <w:sz w:val="22"/>
          <w:szCs w:val="22"/>
        </w:rPr>
      </w:pPr>
    </w:p>
    <w:p w14:paraId="7842281A" w14:textId="5F9F3A0B" w:rsidR="00BD43FA" w:rsidRDefault="00BD43FA" w:rsidP="00BD43FA">
      <w:pPr>
        <w:rPr>
          <w:rFonts w:ascii="Verdana" w:hAnsi="Verdana" w:cs="Calibri Light"/>
          <w:sz w:val="22"/>
          <w:szCs w:val="22"/>
        </w:rPr>
      </w:pPr>
    </w:p>
    <w:p w14:paraId="43A8E2B8" w14:textId="309CFA4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bookmarkStart w:id="1" w:name="_Hlk169852928"/>
      <w:bookmarkStart w:id="2" w:name="_Hlk175468341"/>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0D239189"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sidR="006D64A8">
        <w:rPr>
          <w:rFonts w:ascii="Verdana" w:hAnsi="Verdana" w:cs="Calibri Light"/>
          <w:sz w:val="22"/>
          <w:szCs w:val="22"/>
        </w:rPr>
        <w:t>8</w:t>
      </w:r>
      <w:r w:rsidRPr="00DB21C5">
        <w:rPr>
          <w:rFonts w:ascii="Verdana" w:hAnsi="Verdana" w:cs="Calibri Light"/>
          <w:sz w:val="22"/>
          <w:szCs w:val="22"/>
        </w:rPr>
        <w:t xml:space="preserve"> álbuns gravados</w:t>
      </w:r>
      <w:r w:rsidR="009B3EE1">
        <w:rPr>
          <w:rFonts w:ascii="Verdana" w:hAnsi="Verdana" w:cs="Calibri Light"/>
          <w:sz w:val="22"/>
          <w:szCs w:val="22"/>
        </w:rPr>
        <w:t xml:space="preserve"> </w:t>
      </w:r>
      <w:r w:rsidR="009B3EE1" w:rsidRPr="006A75C7">
        <w:rPr>
          <w:rFonts w:ascii="Verdana" w:hAnsi="Verdana" w:cs="Calibri Light"/>
          <w:sz w:val="22"/>
          <w:szCs w:val="22"/>
          <w:highlight w:val="white"/>
        </w:rPr>
        <w:t>e disponíveis nas plataformas de streaming</w:t>
      </w:r>
      <w:r w:rsidRPr="00DB21C5">
        <w:rPr>
          <w:rFonts w:ascii="Verdana" w:hAnsi="Verdana" w:cs="Calibri Light"/>
          <w:sz w:val="22"/>
          <w:szCs w:val="22"/>
        </w:rPr>
        <w:t xml:space="preserve">,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68087680"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lastRenderedPageBreak/>
        <w:t xml:space="preserve">Ainda em 2020, a Filarmônica inaugurou seu próprio estúdio de TV para a realização de transmissões ao vivo de seus concertos, totalizando hoje mais de </w:t>
      </w:r>
      <w:r w:rsidR="006D64A8">
        <w:rPr>
          <w:rFonts w:ascii="Verdana" w:hAnsi="Verdana" w:cs="Calibri Light"/>
          <w:sz w:val="22"/>
          <w:szCs w:val="22"/>
          <w:highlight w:val="white"/>
        </w:rPr>
        <w:t>100</w:t>
      </w:r>
      <w:r w:rsidRPr="00DB21C5">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bookmarkEnd w:id="1"/>
    <w:p w14:paraId="325427F4" w14:textId="4CFDEAF1" w:rsidR="00BD43FA" w:rsidRPr="006A75C7" w:rsidRDefault="00BD43FA" w:rsidP="00BD43FA">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618D9866" w14:textId="77777777" w:rsidR="00BD43FA" w:rsidRPr="006A75C7" w:rsidRDefault="00BD43FA" w:rsidP="00BD43FA">
      <w:pPr>
        <w:jc w:val="both"/>
        <w:rPr>
          <w:rFonts w:ascii="Verdana" w:hAnsi="Verdana" w:cs="Calibri Light"/>
          <w:b/>
          <w:bCs/>
          <w:sz w:val="22"/>
          <w:szCs w:val="22"/>
          <w:highlight w:val="white"/>
        </w:rPr>
      </w:pPr>
    </w:p>
    <w:p w14:paraId="101C7C51"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FD9DB2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53BA76E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3370A482"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0363DD3B"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292AD748"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B91BD7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511F90E5"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4306806D"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6B79AA44"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3585D64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49CB9417" w14:textId="6A7A716E" w:rsidR="00CA74E2" w:rsidRPr="00DB21C5" w:rsidRDefault="00BD43FA" w:rsidP="00BD43FA">
      <w:pPr>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r w:rsidR="00CA74E2" w:rsidRPr="00DB21C5">
        <w:rPr>
          <w:rFonts w:ascii="Verdana" w:hAnsi="Verdana" w:cs="Calibri Light"/>
          <w:sz w:val="22"/>
          <w:szCs w:val="22"/>
          <w:highlight w:val="white"/>
        </w:rPr>
        <w:br/>
      </w:r>
      <w:bookmarkEnd w:id="2"/>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bookmarkEnd w:id="0"/>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8EB80" w14:textId="77777777" w:rsidR="00AE3DBB" w:rsidRDefault="00AE3DBB" w:rsidP="00BD016D">
      <w:r>
        <w:separator/>
      </w:r>
    </w:p>
  </w:endnote>
  <w:endnote w:type="continuationSeparator" w:id="0">
    <w:p w14:paraId="0528ADF8" w14:textId="77777777" w:rsidR="00AE3DBB" w:rsidRDefault="00AE3DBB" w:rsidP="00BD016D">
      <w:r>
        <w:continuationSeparator/>
      </w:r>
    </w:p>
  </w:endnote>
  <w:endnote w:type="continuationNotice" w:id="1">
    <w:p w14:paraId="09861E6C" w14:textId="77777777" w:rsidR="00AE3DBB" w:rsidRDefault="00AE3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59318" w14:textId="77777777" w:rsidR="00AE3DBB" w:rsidRDefault="00AE3DBB" w:rsidP="00BD016D">
      <w:r>
        <w:separator/>
      </w:r>
    </w:p>
  </w:footnote>
  <w:footnote w:type="continuationSeparator" w:id="0">
    <w:p w14:paraId="79E54C7D" w14:textId="77777777" w:rsidR="00AE3DBB" w:rsidRDefault="00AE3DBB" w:rsidP="00BD016D">
      <w:r>
        <w:continuationSeparator/>
      </w:r>
    </w:p>
  </w:footnote>
  <w:footnote w:type="continuationNotice" w:id="1">
    <w:p w14:paraId="5C3EC30A" w14:textId="77777777" w:rsidR="00AE3DBB" w:rsidRDefault="00AE3D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5BC3"/>
    <w:rsid w:val="00007093"/>
    <w:rsid w:val="000125A4"/>
    <w:rsid w:val="00015C0F"/>
    <w:rsid w:val="0001618E"/>
    <w:rsid w:val="0001691A"/>
    <w:rsid w:val="0001772F"/>
    <w:rsid w:val="0002057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5"/>
    <w:rsid w:val="000B1006"/>
    <w:rsid w:val="000B11B9"/>
    <w:rsid w:val="000B1759"/>
    <w:rsid w:val="000B2651"/>
    <w:rsid w:val="000B2EA2"/>
    <w:rsid w:val="000B3CE4"/>
    <w:rsid w:val="000B44CC"/>
    <w:rsid w:val="000B4EA2"/>
    <w:rsid w:val="000C09B3"/>
    <w:rsid w:val="000C12C6"/>
    <w:rsid w:val="000C1870"/>
    <w:rsid w:val="000C683D"/>
    <w:rsid w:val="000C739A"/>
    <w:rsid w:val="000D2385"/>
    <w:rsid w:val="000D3EB2"/>
    <w:rsid w:val="000D4A80"/>
    <w:rsid w:val="000D4D15"/>
    <w:rsid w:val="000D5D42"/>
    <w:rsid w:val="000D6E15"/>
    <w:rsid w:val="000D7BAC"/>
    <w:rsid w:val="000E0B38"/>
    <w:rsid w:val="000E0D26"/>
    <w:rsid w:val="000E10C5"/>
    <w:rsid w:val="000F324B"/>
    <w:rsid w:val="000F4BE8"/>
    <w:rsid w:val="000F5030"/>
    <w:rsid w:val="000F567E"/>
    <w:rsid w:val="000F5E4C"/>
    <w:rsid w:val="000F7779"/>
    <w:rsid w:val="00100092"/>
    <w:rsid w:val="001004D5"/>
    <w:rsid w:val="001004ED"/>
    <w:rsid w:val="00101E11"/>
    <w:rsid w:val="00102291"/>
    <w:rsid w:val="00102773"/>
    <w:rsid w:val="00103809"/>
    <w:rsid w:val="00104836"/>
    <w:rsid w:val="00105056"/>
    <w:rsid w:val="00105596"/>
    <w:rsid w:val="00106430"/>
    <w:rsid w:val="001069A1"/>
    <w:rsid w:val="00107567"/>
    <w:rsid w:val="00110536"/>
    <w:rsid w:val="00111321"/>
    <w:rsid w:val="00112502"/>
    <w:rsid w:val="0011428F"/>
    <w:rsid w:val="001151DC"/>
    <w:rsid w:val="00120079"/>
    <w:rsid w:val="001217AE"/>
    <w:rsid w:val="00122AA3"/>
    <w:rsid w:val="00122B34"/>
    <w:rsid w:val="001261EC"/>
    <w:rsid w:val="00127957"/>
    <w:rsid w:val="00130574"/>
    <w:rsid w:val="0013526F"/>
    <w:rsid w:val="00136485"/>
    <w:rsid w:val="00141D02"/>
    <w:rsid w:val="0014284B"/>
    <w:rsid w:val="00142BE9"/>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3F6"/>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06E2"/>
    <w:rsid w:val="001B23A8"/>
    <w:rsid w:val="001B2860"/>
    <w:rsid w:val="001B5230"/>
    <w:rsid w:val="001B552E"/>
    <w:rsid w:val="001B6AB5"/>
    <w:rsid w:val="001B70EB"/>
    <w:rsid w:val="001B7538"/>
    <w:rsid w:val="001C1A22"/>
    <w:rsid w:val="001C6495"/>
    <w:rsid w:val="001D3237"/>
    <w:rsid w:val="001D581E"/>
    <w:rsid w:val="001D6CFC"/>
    <w:rsid w:val="001E0734"/>
    <w:rsid w:val="001E1023"/>
    <w:rsid w:val="001E291C"/>
    <w:rsid w:val="001E56DC"/>
    <w:rsid w:val="001E601E"/>
    <w:rsid w:val="001E7CF5"/>
    <w:rsid w:val="001F02AF"/>
    <w:rsid w:val="001F43AB"/>
    <w:rsid w:val="001F49D1"/>
    <w:rsid w:val="001F4CE8"/>
    <w:rsid w:val="001F5D35"/>
    <w:rsid w:val="001F5D50"/>
    <w:rsid w:val="001F5E8F"/>
    <w:rsid w:val="001F7037"/>
    <w:rsid w:val="002002C3"/>
    <w:rsid w:val="00200D0A"/>
    <w:rsid w:val="00202748"/>
    <w:rsid w:val="00203C7A"/>
    <w:rsid w:val="00204AB0"/>
    <w:rsid w:val="002052DD"/>
    <w:rsid w:val="00206584"/>
    <w:rsid w:val="00211EE7"/>
    <w:rsid w:val="00213BCE"/>
    <w:rsid w:val="002142BD"/>
    <w:rsid w:val="00220263"/>
    <w:rsid w:val="002208D7"/>
    <w:rsid w:val="00221BF8"/>
    <w:rsid w:val="00230714"/>
    <w:rsid w:val="00230DE5"/>
    <w:rsid w:val="00231D75"/>
    <w:rsid w:val="002324A9"/>
    <w:rsid w:val="002333C0"/>
    <w:rsid w:val="00235D1B"/>
    <w:rsid w:val="002366D8"/>
    <w:rsid w:val="00236937"/>
    <w:rsid w:val="002377C9"/>
    <w:rsid w:val="002427F9"/>
    <w:rsid w:val="002429A6"/>
    <w:rsid w:val="002435B8"/>
    <w:rsid w:val="00243F65"/>
    <w:rsid w:val="0024437A"/>
    <w:rsid w:val="002478C0"/>
    <w:rsid w:val="00250AC9"/>
    <w:rsid w:val="002510D3"/>
    <w:rsid w:val="00251F87"/>
    <w:rsid w:val="00252FDA"/>
    <w:rsid w:val="002540F7"/>
    <w:rsid w:val="00254B6C"/>
    <w:rsid w:val="00254F08"/>
    <w:rsid w:val="0025717D"/>
    <w:rsid w:val="00257984"/>
    <w:rsid w:val="00260333"/>
    <w:rsid w:val="00260BD6"/>
    <w:rsid w:val="00262301"/>
    <w:rsid w:val="00263F2A"/>
    <w:rsid w:val="002723D9"/>
    <w:rsid w:val="002735B7"/>
    <w:rsid w:val="002743B5"/>
    <w:rsid w:val="002757BD"/>
    <w:rsid w:val="00280F8F"/>
    <w:rsid w:val="00281033"/>
    <w:rsid w:val="002830DF"/>
    <w:rsid w:val="00284373"/>
    <w:rsid w:val="00290485"/>
    <w:rsid w:val="00290825"/>
    <w:rsid w:val="00290FB0"/>
    <w:rsid w:val="002911AB"/>
    <w:rsid w:val="00292575"/>
    <w:rsid w:val="00292B95"/>
    <w:rsid w:val="0029513A"/>
    <w:rsid w:val="00295847"/>
    <w:rsid w:val="00296AA3"/>
    <w:rsid w:val="002973FA"/>
    <w:rsid w:val="002A022F"/>
    <w:rsid w:val="002A1A01"/>
    <w:rsid w:val="002A244C"/>
    <w:rsid w:val="002A3C0A"/>
    <w:rsid w:val="002A4549"/>
    <w:rsid w:val="002A4FE3"/>
    <w:rsid w:val="002A6516"/>
    <w:rsid w:val="002B606C"/>
    <w:rsid w:val="002C3257"/>
    <w:rsid w:val="002C7ED1"/>
    <w:rsid w:val="002D0656"/>
    <w:rsid w:val="002D3891"/>
    <w:rsid w:val="002E1454"/>
    <w:rsid w:val="002E1C7D"/>
    <w:rsid w:val="002E3283"/>
    <w:rsid w:val="002E40B0"/>
    <w:rsid w:val="002E4167"/>
    <w:rsid w:val="002E4AE0"/>
    <w:rsid w:val="002E4DAE"/>
    <w:rsid w:val="002E5D46"/>
    <w:rsid w:val="002E5F6D"/>
    <w:rsid w:val="002F0287"/>
    <w:rsid w:val="002F110B"/>
    <w:rsid w:val="002F1337"/>
    <w:rsid w:val="002F3F8B"/>
    <w:rsid w:val="002F683B"/>
    <w:rsid w:val="00300276"/>
    <w:rsid w:val="003006AF"/>
    <w:rsid w:val="00301346"/>
    <w:rsid w:val="003052AE"/>
    <w:rsid w:val="00306E59"/>
    <w:rsid w:val="00306ECB"/>
    <w:rsid w:val="003073D9"/>
    <w:rsid w:val="00311291"/>
    <w:rsid w:val="00311A14"/>
    <w:rsid w:val="00311CF1"/>
    <w:rsid w:val="0031389D"/>
    <w:rsid w:val="00315322"/>
    <w:rsid w:val="00321074"/>
    <w:rsid w:val="0032155F"/>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67EE2"/>
    <w:rsid w:val="00370DD8"/>
    <w:rsid w:val="0037173B"/>
    <w:rsid w:val="00373037"/>
    <w:rsid w:val="0037321A"/>
    <w:rsid w:val="00373B1E"/>
    <w:rsid w:val="00374ECB"/>
    <w:rsid w:val="003758F7"/>
    <w:rsid w:val="00376100"/>
    <w:rsid w:val="0037741F"/>
    <w:rsid w:val="00377B13"/>
    <w:rsid w:val="00383928"/>
    <w:rsid w:val="003844AF"/>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1641"/>
    <w:rsid w:val="003B2E96"/>
    <w:rsid w:val="003B43BE"/>
    <w:rsid w:val="003B4DCC"/>
    <w:rsid w:val="003B4E03"/>
    <w:rsid w:val="003B7C8D"/>
    <w:rsid w:val="003C2366"/>
    <w:rsid w:val="003C5CB7"/>
    <w:rsid w:val="003C7F65"/>
    <w:rsid w:val="003D0B97"/>
    <w:rsid w:val="003D1DE1"/>
    <w:rsid w:val="003D3453"/>
    <w:rsid w:val="003D3933"/>
    <w:rsid w:val="003D4FF0"/>
    <w:rsid w:val="003D532D"/>
    <w:rsid w:val="003E4A42"/>
    <w:rsid w:val="003E5391"/>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1CEF"/>
    <w:rsid w:val="00402211"/>
    <w:rsid w:val="0040253D"/>
    <w:rsid w:val="00402F61"/>
    <w:rsid w:val="004033B7"/>
    <w:rsid w:val="0040376A"/>
    <w:rsid w:val="00404398"/>
    <w:rsid w:val="004056B5"/>
    <w:rsid w:val="00405712"/>
    <w:rsid w:val="00405A8B"/>
    <w:rsid w:val="0041109B"/>
    <w:rsid w:val="00411C51"/>
    <w:rsid w:val="00413064"/>
    <w:rsid w:val="00414C5A"/>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6779A"/>
    <w:rsid w:val="00470B1A"/>
    <w:rsid w:val="00471841"/>
    <w:rsid w:val="004733ED"/>
    <w:rsid w:val="00474794"/>
    <w:rsid w:val="00475D79"/>
    <w:rsid w:val="00476E6E"/>
    <w:rsid w:val="004805AF"/>
    <w:rsid w:val="00480942"/>
    <w:rsid w:val="0048155B"/>
    <w:rsid w:val="00481919"/>
    <w:rsid w:val="004858DF"/>
    <w:rsid w:val="00486D2B"/>
    <w:rsid w:val="00491073"/>
    <w:rsid w:val="00492E48"/>
    <w:rsid w:val="00493A29"/>
    <w:rsid w:val="00494545"/>
    <w:rsid w:val="0049534D"/>
    <w:rsid w:val="004A3538"/>
    <w:rsid w:val="004A3FCF"/>
    <w:rsid w:val="004B2C62"/>
    <w:rsid w:val="004B3349"/>
    <w:rsid w:val="004B3CDD"/>
    <w:rsid w:val="004B47A6"/>
    <w:rsid w:val="004B4844"/>
    <w:rsid w:val="004B7024"/>
    <w:rsid w:val="004C0914"/>
    <w:rsid w:val="004C1B00"/>
    <w:rsid w:val="004C259C"/>
    <w:rsid w:val="004C4B84"/>
    <w:rsid w:val="004C7AFC"/>
    <w:rsid w:val="004D0094"/>
    <w:rsid w:val="004D09D7"/>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1F3C"/>
    <w:rsid w:val="005433B3"/>
    <w:rsid w:val="00547CA9"/>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4D6D"/>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14C1"/>
    <w:rsid w:val="005E3053"/>
    <w:rsid w:val="005E3156"/>
    <w:rsid w:val="005E3B79"/>
    <w:rsid w:val="005E597D"/>
    <w:rsid w:val="005F190E"/>
    <w:rsid w:val="005F1953"/>
    <w:rsid w:val="005F4F92"/>
    <w:rsid w:val="005F5733"/>
    <w:rsid w:val="005F5F15"/>
    <w:rsid w:val="005F7725"/>
    <w:rsid w:val="005F799E"/>
    <w:rsid w:val="00600163"/>
    <w:rsid w:val="0060459B"/>
    <w:rsid w:val="00604BE3"/>
    <w:rsid w:val="00605AEA"/>
    <w:rsid w:val="00613A2C"/>
    <w:rsid w:val="00616283"/>
    <w:rsid w:val="00621A79"/>
    <w:rsid w:val="00623689"/>
    <w:rsid w:val="00623BAD"/>
    <w:rsid w:val="00624C4B"/>
    <w:rsid w:val="00624DEA"/>
    <w:rsid w:val="006253BD"/>
    <w:rsid w:val="00626C96"/>
    <w:rsid w:val="00627667"/>
    <w:rsid w:val="00631795"/>
    <w:rsid w:val="006346CE"/>
    <w:rsid w:val="00635622"/>
    <w:rsid w:val="006416B9"/>
    <w:rsid w:val="00643405"/>
    <w:rsid w:val="0064391E"/>
    <w:rsid w:val="00644285"/>
    <w:rsid w:val="00651450"/>
    <w:rsid w:val="006541A7"/>
    <w:rsid w:val="00654AD1"/>
    <w:rsid w:val="006567A6"/>
    <w:rsid w:val="00661A06"/>
    <w:rsid w:val="00661E94"/>
    <w:rsid w:val="00662E0E"/>
    <w:rsid w:val="0066334D"/>
    <w:rsid w:val="006643C0"/>
    <w:rsid w:val="006654DC"/>
    <w:rsid w:val="0066701C"/>
    <w:rsid w:val="0067163B"/>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2076"/>
    <w:rsid w:val="006A4B7D"/>
    <w:rsid w:val="006A5BB8"/>
    <w:rsid w:val="006A6C7D"/>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64A8"/>
    <w:rsid w:val="006D7631"/>
    <w:rsid w:val="006E158F"/>
    <w:rsid w:val="006E349F"/>
    <w:rsid w:val="006E63CE"/>
    <w:rsid w:val="006E6670"/>
    <w:rsid w:val="006E7B0F"/>
    <w:rsid w:val="006F0571"/>
    <w:rsid w:val="006F2596"/>
    <w:rsid w:val="006F4484"/>
    <w:rsid w:val="006F6B12"/>
    <w:rsid w:val="0070058F"/>
    <w:rsid w:val="00701A1E"/>
    <w:rsid w:val="00704A1B"/>
    <w:rsid w:val="00704B5B"/>
    <w:rsid w:val="00705A27"/>
    <w:rsid w:val="00707BE9"/>
    <w:rsid w:val="007115A9"/>
    <w:rsid w:val="00711CB2"/>
    <w:rsid w:val="00713A01"/>
    <w:rsid w:val="007142CB"/>
    <w:rsid w:val="007145FE"/>
    <w:rsid w:val="007148E9"/>
    <w:rsid w:val="007213CD"/>
    <w:rsid w:val="007226CB"/>
    <w:rsid w:val="00723B72"/>
    <w:rsid w:val="00724020"/>
    <w:rsid w:val="0072474F"/>
    <w:rsid w:val="00727BFE"/>
    <w:rsid w:val="007315D1"/>
    <w:rsid w:val="0073328D"/>
    <w:rsid w:val="00733F39"/>
    <w:rsid w:val="00734C38"/>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7A7"/>
    <w:rsid w:val="00771B36"/>
    <w:rsid w:val="00772D1F"/>
    <w:rsid w:val="007742D6"/>
    <w:rsid w:val="00774E6A"/>
    <w:rsid w:val="0077680A"/>
    <w:rsid w:val="00782DD0"/>
    <w:rsid w:val="00783C42"/>
    <w:rsid w:val="00783D1A"/>
    <w:rsid w:val="0078570A"/>
    <w:rsid w:val="00786100"/>
    <w:rsid w:val="00787033"/>
    <w:rsid w:val="007913BB"/>
    <w:rsid w:val="00791610"/>
    <w:rsid w:val="007918C4"/>
    <w:rsid w:val="00794423"/>
    <w:rsid w:val="00795DEE"/>
    <w:rsid w:val="007967D6"/>
    <w:rsid w:val="007A0014"/>
    <w:rsid w:val="007A0D47"/>
    <w:rsid w:val="007A2A24"/>
    <w:rsid w:val="007A3A2E"/>
    <w:rsid w:val="007A5396"/>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7F7023"/>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33C76"/>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707"/>
    <w:rsid w:val="00861CCE"/>
    <w:rsid w:val="00861D45"/>
    <w:rsid w:val="00862046"/>
    <w:rsid w:val="008629A4"/>
    <w:rsid w:val="00863F59"/>
    <w:rsid w:val="00864803"/>
    <w:rsid w:val="0086615D"/>
    <w:rsid w:val="008669CD"/>
    <w:rsid w:val="00866F83"/>
    <w:rsid w:val="0086763F"/>
    <w:rsid w:val="00867A1B"/>
    <w:rsid w:val="008751C7"/>
    <w:rsid w:val="00876F7E"/>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1032"/>
    <w:rsid w:val="008A27B6"/>
    <w:rsid w:val="008A42CB"/>
    <w:rsid w:val="008A66C0"/>
    <w:rsid w:val="008A7CE9"/>
    <w:rsid w:val="008B1342"/>
    <w:rsid w:val="008B1C4E"/>
    <w:rsid w:val="008B1EB3"/>
    <w:rsid w:val="008B2259"/>
    <w:rsid w:val="008B4CED"/>
    <w:rsid w:val="008B68D6"/>
    <w:rsid w:val="008C10AF"/>
    <w:rsid w:val="008C3051"/>
    <w:rsid w:val="008C3D09"/>
    <w:rsid w:val="008D2214"/>
    <w:rsid w:val="008D298B"/>
    <w:rsid w:val="008D3D4B"/>
    <w:rsid w:val="008D415B"/>
    <w:rsid w:val="008D5400"/>
    <w:rsid w:val="008D5ED6"/>
    <w:rsid w:val="008D68AD"/>
    <w:rsid w:val="008E3832"/>
    <w:rsid w:val="008E511D"/>
    <w:rsid w:val="008E6F0E"/>
    <w:rsid w:val="008E7660"/>
    <w:rsid w:val="008F0FE6"/>
    <w:rsid w:val="008F1615"/>
    <w:rsid w:val="008F2A46"/>
    <w:rsid w:val="008F6857"/>
    <w:rsid w:val="009003E5"/>
    <w:rsid w:val="0090173C"/>
    <w:rsid w:val="00902A14"/>
    <w:rsid w:val="00903867"/>
    <w:rsid w:val="009042A0"/>
    <w:rsid w:val="009055BB"/>
    <w:rsid w:val="009059FD"/>
    <w:rsid w:val="00906038"/>
    <w:rsid w:val="00907C56"/>
    <w:rsid w:val="00911DC5"/>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33E7"/>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9702C"/>
    <w:rsid w:val="009A081E"/>
    <w:rsid w:val="009A2585"/>
    <w:rsid w:val="009A4E02"/>
    <w:rsid w:val="009A6521"/>
    <w:rsid w:val="009B07B1"/>
    <w:rsid w:val="009B0EFE"/>
    <w:rsid w:val="009B2BA3"/>
    <w:rsid w:val="009B2BFD"/>
    <w:rsid w:val="009B3EE1"/>
    <w:rsid w:val="009B5124"/>
    <w:rsid w:val="009B7BEC"/>
    <w:rsid w:val="009C4579"/>
    <w:rsid w:val="009C76C5"/>
    <w:rsid w:val="009D1826"/>
    <w:rsid w:val="009D1B06"/>
    <w:rsid w:val="009D38E1"/>
    <w:rsid w:val="009D3D7C"/>
    <w:rsid w:val="009D6F59"/>
    <w:rsid w:val="009D7A81"/>
    <w:rsid w:val="009E095A"/>
    <w:rsid w:val="009E56C3"/>
    <w:rsid w:val="009E5C91"/>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2679"/>
    <w:rsid w:val="00A32F93"/>
    <w:rsid w:val="00A33692"/>
    <w:rsid w:val="00A33A61"/>
    <w:rsid w:val="00A34ABB"/>
    <w:rsid w:val="00A34E06"/>
    <w:rsid w:val="00A3560A"/>
    <w:rsid w:val="00A364D8"/>
    <w:rsid w:val="00A36A81"/>
    <w:rsid w:val="00A42241"/>
    <w:rsid w:val="00A43A66"/>
    <w:rsid w:val="00A43DAC"/>
    <w:rsid w:val="00A4411B"/>
    <w:rsid w:val="00A473B1"/>
    <w:rsid w:val="00A4772C"/>
    <w:rsid w:val="00A478B0"/>
    <w:rsid w:val="00A50F04"/>
    <w:rsid w:val="00A5510D"/>
    <w:rsid w:val="00A558A5"/>
    <w:rsid w:val="00A56431"/>
    <w:rsid w:val="00A56AF6"/>
    <w:rsid w:val="00A5705F"/>
    <w:rsid w:val="00A612DC"/>
    <w:rsid w:val="00A61A6F"/>
    <w:rsid w:val="00A61E4E"/>
    <w:rsid w:val="00A65549"/>
    <w:rsid w:val="00A66540"/>
    <w:rsid w:val="00A66944"/>
    <w:rsid w:val="00A670FD"/>
    <w:rsid w:val="00A6783A"/>
    <w:rsid w:val="00A70EAC"/>
    <w:rsid w:val="00A7358D"/>
    <w:rsid w:val="00A73F34"/>
    <w:rsid w:val="00A74DC4"/>
    <w:rsid w:val="00A75C43"/>
    <w:rsid w:val="00A768E9"/>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3DBB"/>
    <w:rsid w:val="00AE5007"/>
    <w:rsid w:val="00AE579B"/>
    <w:rsid w:val="00AF4053"/>
    <w:rsid w:val="00AF4E13"/>
    <w:rsid w:val="00AF5478"/>
    <w:rsid w:val="00AF63A1"/>
    <w:rsid w:val="00AF7108"/>
    <w:rsid w:val="00B11E1E"/>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6BC5"/>
    <w:rsid w:val="00B973EE"/>
    <w:rsid w:val="00B97DD4"/>
    <w:rsid w:val="00BA0F67"/>
    <w:rsid w:val="00BA1BAF"/>
    <w:rsid w:val="00BA2320"/>
    <w:rsid w:val="00BA2DF6"/>
    <w:rsid w:val="00BA33B2"/>
    <w:rsid w:val="00BA358D"/>
    <w:rsid w:val="00BA6EA5"/>
    <w:rsid w:val="00BB18ED"/>
    <w:rsid w:val="00BB264F"/>
    <w:rsid w:val="00BB3D8B"/>
    <w:rsid w:val="00BB5028"/>
    <w:rsid w:val="00BB64F9"/>
    <w:rsid w:val="00BC107E"/>
    <w:rsid w:val="00BC2E9A"/>
    <w:rsid w:val="00BC3331"/>
    <w:rsid w:val="00BC439E"/>
    <w:rsid w:val="00BD016D"/>
    <w:rsid w:val="00BD2190"/>
    <w:rsid w:val="00BD2F23"/>
    <w:rsid w:val="00BD43FA"/>
    <w:rsid w:val="00BD6C10"/>
    <w:rsid w:val="00BE19AC"/>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257"/>
    <w:rsid w:val="00C243DD"/>
    <w:rsid w:val="00C2486E"/>
    <w:rsid w:val="00C25D74"/>
    <w:rsid w:val="00C26199"/>
    <w:rsid w:val="00C26F57"/>
    <w:rsid w:val="00C2747F"/>
    <w:rsid w:val="00C307AD"/>
    <w:rsid w:val="00C30A28"/>
    <w:rsid w:val="00C30B2A"/>
    <w:rsid w:val="00C35CEF"/>
    <w:rsid w:val="00C4198B"/>
    <w:rsid w:val="00C42969"/>
    <w:rsid w:val="00C42F7A"/>
    <w:rsid w:val="00C44EF4"/>
    <w:rsid w:val="00C474B4"/>
    <w:rsid w:val="00C54ABA"/>
    <w:rsid w:val="00C5532A"/>
    <w:rsid w:val="00C561AC"/>
    <w:rsid w:val="00C57F0E"/>
    <w:rsid w:val="00C57FDB"/>
    <w:rsid w:val="00C6122D"/>
    <w:rsid w:val="00C615BA"/>
    <w:rsid w:val="00C61ABB"/>
    <w:rsid w:val="00C62547"/>
    <w:rsid w:val="00C66A10"/>
    <w:rsid w:val="00C71B0E"/>
    <w:rsid w:val="00C8090B"/>
    <w:rsid w:val="00C81DAE"/>
    <w:rsid w:val="00C81FCE"/>
    <w:rsid w:val="00C85E0A"/>
    <w:rsid w:val="00C86C06"/>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F17"/>
    <w:rsid w:val="00D518D8"/>
    <w:rsid w:val="00D521E7"/>
    <w:rsid w:val="00D53A17"/>
    <w:rsid w:val="00D54C32"/>
    <w:rsid w:val="00D55072"/>
    <w:rsid w:val="00D622EA"/>
    <w:rsid w:val="00D6439F"/>
    <w:rsid w:val="00D65755"/>
    <w:rsid w:val="00D659B9"/>
    <w:rsid w:val="00D732BE"/>
    <w:rsid w:val="00D74258"/>
    <w:rsid w:val="00D76F63"/>
    <w:rsid w:val="00D772F6"/>
    <w:rsid w:val="00D810C3"/>
    <w:rsid w:val="00D839E6"/>
    <w:rsid w:val="00D92205"/>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E7AE8"/>
    <w:rsid w:val="00DF02B6"/>
    <w:rsid w:val="00DF56D1"/>
    <w:rsid w:val="00DF6901"/>
    <w:rsid w:val="00E03C39"/>
    <w:rsid w:val="00E0437D"/>
    <w:rsid w:val="00E04817"/>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272FB"/>
    <w:rsid w:val="00E3029C"/>
    <w:rsid w:val="00E306F0"/>
    <w:rsid w:val="00E313FA"/>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3B0"/>
    <w:rsid w:val="00EE5999"/>
    <w:rsid w:val="00EE7459"/>
    <w:rsid w:val="00EF2278"/>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56B75"/>
    <w:rsid w:val="00F61259"/>
    <w:rsid w:val="00F619F0"/>
    <w:rsid w:val="00F621A8"/>
    <w:rsid w:val="00F62AF2"/>
    <w:rsid w:val="00F62B1E"/>
    <w:rsid w:val="00F62CB1"/>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3CBC"/>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4BBEE9E7-9F5A-4006-898D-FC209473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paragraph" w:styleId="Ttulo">
    <w:name w:val="Title"/>
    <w:basedOn w:val="Normal"/>
    <w:next w:val="Normal"/>
    <w:link w:val="TtuloChar"/>
    <w:uiPriority w:val="10"/>
    <w:qFormat/>
    <w:rsid w:val="00BD43FA"/>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D43FA"/>
    <w:rPr>
      <w:rFonts w:asciiTheme="majorHAnsi" w:eastAsiaTheme="majorEastAsia" w:hAnsiTheme="majorHAnsi" w:cstheme="majorBidi"/>
      <w:spacing w:val="-10"/>
      <w:kern w:val="28"/>
      <w:sz w:val="56"/>
      <w:szCs w:val="56"/>
    </w:rPr>
  </w:style>
  <w:style w:type="character" w:styleId="MenoPendente">
    <w:name w:val="Unresolved Mention"/>
    <w:basedOn w:val="Fontepargpadro"/>
    <w:uiPriority w:val="99"/>
    <w:semiHidden/>
    <w:unhideWhenUsed/>
    <w:rsid w:val="00A66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2442">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63204147">
      <w:bodyDiv w:val="1"/>
      <w:marLeft w:val="0"/>
      <w:marRight w:val="0"/>
      <w:marTop w:val="0"/>
      <w:marBottom w:val="0"/>
      <w:divBdr>
        <w:top w:val="none" w:sz="0" w:space="0" w:color="auto"/>
        <w:left w:val="none" w:sz="0" w:space="0" w:color="auto"/>
        <w:bottom w:val="none" w:sz="0" w:space="0" w:color="auto"/>
        <w:right w:val="none" w:sz="0" w:space="0" w:color="auto"/>
      </w:divBdr>
    </w:div>
    <w:div w:id="20206088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0933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379014507">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92526659">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67582878">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9693486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29311755">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2338192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32903727">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89343030">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63124731">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13274837">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7232130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21544982">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098939035">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7F71"/>
    <w:rsid w:val="000B2A74"/>
    <w:rsid w:val="000D5D42"/>
    <w:rsid w:val="000F7779"/>
    <w:rsid w:val="000F7D24"/>
    <w:rsid w:val="0011454F"/>
    <w:rsid w:val="001203C5"/>
    <w:rsid w:val="00124670"/>
    <w:rsid w:val="00127ED1"/>
    <w:rsid w:val="00195A41"/>
    <w:rsid w:val="001C42AB"/>
    <w:rsid w:val="001D6929"/>
    <w:rsid w:val="001F6E81"/>
    <w:rsid w:val="0020116E"/>
    <w:rsid w:val="002231F6"/>
    <w:rsid w:val="00230956"/>
    <w:rsid w:val="00251F87"/>
    <w:rsid w:val="00272DA9"/>
    <w:rsid w:val="002D1E6C"/>
    <w:rsid w:val="002E2224"/>
    <w:rsid w:val="002F0287"/>
    <w:rsid w:val="00313FB8"/>
    <w:rsid w:val="00364269"/>
    <w:rsid w:val="00364A7E"/>
    <w:rsid w:val="003A5463"/>
    <w:rsid w:val="003C7F65"/>
    <w:rsid w:val="003E5391"/>
    <w:rsid w:val="00404398"/>
    <w:rsid w:val="00434199"/>
    <w:rsid w:val="00445BD2"/>
    <w:rsid w:val="004461B3"/>
    <w:rsid w:val="00466AB4"/>
    <w:rsid w:val="00492E48"/>
    <w:rsid w:val="004A1B36"/>
    <w:rsid w:val="00514201"/>
    <w:rsid w:val="00547A9E"/>
    <w:rsid w:val="00596CB6"/>
    <w:rsid w:val="005A07AB"/>
    <w:rsid w:val="005C181A"/>
    <w:rsid w:val="005C79AC"/>
    <w:rsid w:val="005D21C8"/>
    <w:rsid w:val="005D3022"/>
    <w:rsid w:val="005D73F7"/>
    <w:rsid w:val="00640274"/>
    <w:rsid w:val="006416B9"/>
    <w:rsid w:val="006A3312"/>
    <w:rsid w:val="006D72F2"/>
    <w:rsid w:val="0070083A"/>
    <w:rsid w:val="00705A27"/>
    <w:rsid w:val="007145FE"/>
    <w:rsid w:val="0072474F"/>
    <w:rsid w:val="00745EF0"/>
    <w:rsid w:val="00752C0C"/>
    <w:rsid w:val="007A3A2E"/>
    <w:rsid w:val="007D6166"/>
    <w:rsid w:val="00817957"/>
    <w:rsid w:val="008600B1"/>
    <w:rsid w:val="008678CD"/>
    <w:rsid w:val="008B5C3C"/>
    <w:rsid w:val="008C3B98"/>
    <w:rsid w:val="008D548B"/>
    <w:rsid w:val="00903D89"/>
    <w:rsid w:val="00912C1B"/>
    <w:rsid w:val="00914F96"/>
    <w:rsid w:val="009E549E"/>
    <w:rsid w:val="00A72B34"/>
    <w:rsid w:val="00A7358D"/>
    <w:rsid w:val="00AB1AE5"/>
    <w:rsid w:val="00AC05A9"/>
    <w:rsid w:val="00AE5C1B"/>
    <w:rsid w:val="00AE6E79"/>
    <w:rsid w:val="00B211D9"/>
    <w:rsid w:val="00B5711A"/>
    <w:rsid w:val="00B86CEB"/>
    <w:rsid w:val="00C077BD"/>
    <w:rsid w:val="00C14655"/>
    <w:rsid w:val="00C32ED2"/>
    <w:rsid w:val="00C44849"/>
    <w:rsid w:val="00CB0DB5"/>
    <w:rsid w:val="00CB600F"/>
    <w:rsid w:val="00CD0C8A"/>
    <w:rsid w:val="00CD3D2F"/>
    <w:rsid w:val="00CD4751"/>
    <w:rsid w:val="00D24804"/>
    <w:rsid w:val="00D24A33"/>
    <w:rsid w:val="00D732BE"/>
    <w:rsid w:val="00DA3AA0"/>
    <w:rsid w:val="00DC5E03"/>
    <w:rsid w:val="00DD7309"/>
    <w:rsid w:val="00E04817"/>
    <w:rsid w:val="00E16083"/>
    <w:rsid w:val="00E306F0"/>
    <w:rsid w:val="00E66635"/>
    <w:rsid w:val="00EA67A3"/>
    <w:rsid w:val="00EE3B8C"/>
    <w:rsid w:val="00F057FF"/>
    <w:rsid w:val="00F061B9"/>
    <w:rsid w:val="00F62B1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3195</Words>
  <Characters>17259</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40</cp:revision>
  <dcterms:created xsi:type="dcterms:W3CDTF">2024-09-26T17:35:00Z</dcterms:created>
  <dcterms:modified xsi:type="dcterms:W3CDTF">2024-10-07T17:41:00Z</dcterms:modified>
</cp:coreProperties>
</file>