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Fabio Mechetti, Diretor Artístico e Regente Titular</w:t>
      </w:r>
    </w:p>
    <w:p w:rsidR="00000000" w:rsidDel="00000000" w:rsidP="00000000" w:rsidRDefault="00000000" w:rsidRPr="00000000" w14:paraId="00000002">
      <w:pPr>
        <w:spacing w:before="240" w:lineRule="auto"/>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Temporada 2025 </w:t>
      </w:r>
    </w:p>
    <w:p w:rsidR="00000000" w:rsidDel="00000000" w:rsidP="00000000" w:rsidRDefault="00000000" w:rsidRPr="00000000" w14:paraId="00000003">
      <w:pPr>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Desde 2008, Fabio Mechetti é Diretor Artístico e Regente Titular da Orquestra Filarmônica de Minas Gerais, sendo responsável pela implementação de um dos projetos mais bem-sucedidos no cenário musical brasileiro. </w:t>
      </w:r>
    </w:p>
    <w:p w:rsidR="00000000" w:rsidDel="00000000" w:rsidP="00000000" w:rsidRDefault="00000000" w:rsidRPr="00000000" w14:paraId="00000004">
      <w:pPr>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Construiu uma sólida carreira nos Estados Unidos, onde esteve quatorze anos à frente da Orquestra Sinfônica de Jacksonville (1999-2014), da qual recebeu o título de Regente Titular Emérito. Foi também Regente Titular da Sinfônica de Syracuse (1992-1999) e da Sinfônica de Spokane (1993-2004), da qual é Regente Laureado. Em 2014, Fabio Mechetti tornou-se o primeiro maestro brasileiro a ser Regente Titular de uma orquestra asiática, ao aceitar o convite para assumir o cargo na Orquestra Filarmônica da Malásia, onde permaneceu por dois anos.</w:t>
      </w:r>
    </w:p>
    <w:p w:rsidR="00000000" w:rsidDel="00000000" w:rsidP="00000000" w:rsidRDefault="00000000" w:rsidRPr="00000000" w14:paraId="00000005">
      <w:pPr>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Ainda nos Estados Unidos, foi Regente Associado de Mstislav Rostropovich na Orquestra Sinfônica Nacional de Washington, com a qual se apresentou no Kennedy Center e no Capitólio. Da Orquestra Sinfônica de San Diego, foi Regente Residente. Fez sua estreia no Carnegie Hall de Nova York conduzindo 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rsidR="00000000" w:rsidDel="00000000" w:rsidP="00000000" w:rsidRDefault="00000000" w:rsidRPr="00000000" w14:paraId="00000006">
      <w:pPr>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Vencedor do Concurso Internacional de Regência Nicolai Malko, Mechetti conduz regularmente na Escandinávia, particularmente a Orquestra da Rádio Dinamarquesa e a de Helsingborg, Suécia. Na Finlândia, dirigiu a Filarmônica de Tampere; na Itália, a Orquestra Sinfônica de Roma e a Orquestra do Ateneo em Milão; na Dinamarca, a Filarmônica de Odense; </w:t>
      </w:r>
      <w:r w:rsidDel="00000000" w:rsidR="00000000" w:rsidRPr="00000000">
        <w:rPr>
          <w:rFonts w:ascii="Calibri" w:cs="Calibri" w:eastAsia="Calibri" w:hAnsi="Calibri"/>
          <w:sz w:val="24"/>
          <w:szCs w:val="24"/>
          <w:rtl w:val="0"/>
        </w:rPr>
        <w:t xml:space="preserve">na Escócia, a BBC Escocesa; dirigiu a Sinfônica Nacional da Colômbia e estreou no Festival Casals com a Sinfônica de Porto Rico. Na Argentina, vem conduzindo regularmente a Filarmônica do Teatro Colón.</w:t>
      </w:r>
    </w:p>
    <w:p w:rsidR="00000000" w:rsidDel="00000000" w:rsidP="00000000" w:rsidRDefault="00000000" w:rsidRPr="00000000" w14:paraId="00000007">
      <w:pPr>
        <w:spacing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Brasil, foi convidado a dirigir </w:t>
      </w:r>
      <w:r w:rsidDel="00000000" w:rsidR="00000000" w:rsidRPr="00000000">
        <w:rPr>
          <w:rFonts w:ascii="Calibri" w:cs="Calibri" w:eastAsia="Calibri" w:hAnsi="Calibri"/>
          <w:sz w:val="24"/>
          <w:szCs w:val="24"/>
          <w:rtl w:val="0"/>
        </w:rPr>
        <w:t xml:space="preserve">a Osesp, a Sinfônica Brasileira, as municipais de São Paulo e do Rio de Janeiro, a do Paraná, a Petrobrás Sinfônica, dentre outras. Trabalhou com artistas como Alicia de Larrocha, Thomas Hampson, Frederica von Stade, Arnaldo Cohen, Nelson Freire, Antonio Meneses, Emanuel Ax, Gil Shaham, Midori, Evelyn Glennie, Kathleen Battle, entre outros. </w:t>
      </w:r>
    </w:p>
    <w:p w:rsidR="00000000" w:rsidDel="00000000" w:rsidP="00000000" w:rsidRDefault="00000000" w:rsidRPr="00000000" w14:paraId="00000008">
      <w:pPr>
        <w:spacing w:before="240" w:lineRule="auto"/>
        <w:rPr/>
      </w:pPr>
      <w:r w:rsidDel="00000000" w:rsidR="00000000" w:rsidRPr="00000000">
        <w:rPr>
          <w:rFonts w:ascii="Calibri" w:cs="Calibri" w:eastAsia="Calibri" w:hAnsi="Calibri"/>
          <w:sz w:val="24"/>
          <w:szCs w:val="24"/>
          <w:rtl w:val="0"/>
        </w:rPr>
        <w:t xml:space="preserve">Nascido em São Paulo, Fabio Mechetti é Mestre em Composição e em Regência pela Juilliard School de Nova York.</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H2DlHgGrFVrwj/iU+0M9XHwTGg==">CgMxLjA4AHIhMWVDd2R5TDlKamVscEpZTHRHQ0JyZVg3VGJnR2RmNDJV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2024-10-23T13:18:00Z</dcterms:created>
</cp:coreProperties>
</file>